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2C9EB43" w14:textId="47105CF8" w:rsidR="00A91BAE" w:rsidRPr="00FE0C0A" w:rsidRDefault="00A91BAE" w:rsidP="00BB54AD">
      <w:pPr>
        <w:jc w:val="both"/>
        <w:rPr>
          <w:rFonts w:ascii="Arial" w:hAnsi="Arial" w:cs="Arial"/>
          <w:b/>
          <w:sz w:val="22"/>
          <w:szCs w:val="22"/>
        </w:rPr>
      </w:pPr>
    </w:p>
    <w:p w14:paraId="6A58CF1A" w14:textId="27D4E3BA" w:rsidR="006523EB" w:rsidRPr="00FE0C0A" w:rsidRDefault="006523EB" w:rsidP="006523EB">
      <w:pPr>
        <w:jc w:val="both"/>
        <w:rPr>
          <w:rFonts w:ascii="Arial" w:hAnsi="Arial" w:cs="Arial"/>
          <w:b/>
          <w:sz w:val="22"/>
          <w:szCs w:val="22"/>
        </w:rPr>
      </w:pPr>
      <w:r w:rsidRPr="00FE0C0A">
        <w:rPr>
          <w:rFonts w:ascii="Arial" w:hAnsi="Arial" w:cs="Arial"/>
          <w:b/>
          <w:sz w:val="22"/>
          <w:szCs w:val="22"/>
        </w:rPr>
        <w:t xml:space="preserve">Biallelic mutations in </w:t>
      </w:r>
      <w:r w:rsidRPr="007C562B">
        <w:rPr>
          <w:rFonts w:ascii="Arial" w:hAnsi="Arial" w:cs="Arial"/>
          <w:b/>
          <w:sz w:val="22"/>
          <w:szCs w:val="22"/>
        </w:rPr>
        <w:t>MTPAP</w:t>
      </w:r>
      <w:r w:rsidRPr="00FE0C0A">
        <w:rPr>
          <w:rFonts w:ascii="Arial" w:hAnsi="Arial" w:cs="Arial"/>
          <w:b/>
          <w:sz w:val="22"/>
          <w:szCs w:val="22"/>
        </w:rPr>
        <w:t xml:space="preserve"> </w:t>
      </w:r>
      <w:r w:rsidR="006B1194" w:rsidRPr="00FE0C0A">
        <w:rPr>
          <w:rFonts w:ascii="Arial" w:hAnsi="Arial" w:cs="Arial"/>
          <w:b/>
          <w:sz w:val="22"/>
          <w:szCs w:val="22"/>
        </w:rPr>
        <w:t>associated with</w:t>
      </w:r>
      <w:r w:rsidRPr="00FE0C0A">
        <w:rPr>
          <w:rFonts w:ascii="Arial" w:hAnsi="Arial" w:cs="Arial"/>
          <w:b/>
          <w:sz w:val="22"/>
          <w:szCs w:val="22"/>
        </w:rPr>
        <w:t xml:space="preserve"> a lethal encephalopathy</w:t>
      </w:r>
    </w:p>
    <w:p w14:paraId="40DD33D7" w14:textId="77777777" w:rsidR="006523EB" w:rsidRPr="00FE0C0A" w:rsidRDefault="006523EB" w:rsidP="00BB54AD">
      <w:pPr>
        <w:jc w:val="both"/>
        <w:rPr>
          <w:rFonts w:ascii="Arial" w:hAnsi="Arial" w:cs="Arial"/>
          <w:b/>
          <w:sz w:val="22"/>
          <w:szCs w:val="22"/>
        </w:rPr>
      </w:pPr>
    </w:p>
    <w:p w14:paraId="33D8EFC1" w14:textId="77777777" w:rsidR="006F31BE" w:rsidRPr="00FE0C0A" w:rsidRDefault="006F31BE" w:rsidP="00BB54AD">
      <w:pPr>
        <w:jc w:val="both"/>
        <w:rPr>
          <w:rFonts w:ascii="Arial" w:hAnsi="Arial" w:cs="Arial"/>
          <w:b/>
          <w:sz w:val="22"/>
          <w:szCs w:val="22"/>
        </w:rPr>
      </w:pPr>
      <w:r w:rsidRPr="00FE0C0A">
        <w:rPr>
          <w:rFonts w:ascii="Arial" w:hAnsi="Arial" w:cs="Arial"/>
          <w:b/>
          <w:sz w:val="22"/>
          <w:szCs w:val="22"/>
        </w:rPr>
        <w:t>Abstract</w:t>
      </w:r>
    </w:p>
    <w:p w14:paraId="74DFDC4A" w14:textId="77777777" w:rsidR="00067ECC" w:rsidRPr="00FE0C0A" w:rsidRDefault="00067ECC" w:rsidP="00BB54AD">
      <w:pPr>
        <w:jc w:val="both"/>
        <w:rPr>
          <w:rFonts w:ascii="Arial" w:hAnsi="Arial" w:cs="Arial"/>
          <w:sz w:val="22"/>
          <w:szCs w:val="22"/>
        </w:rPr>
      </w:pPr>
    </w:p>
    <w:p w14:paraId="09094DFF" w14:textId="3D4E4D8C" w:rsidR="00067ECC" w:rsidRPr="00FE0C0A" w:rsidRDefault="006F31BE" w:rsidP="00BB54AD">
      <w:pPr>
        <w:jc w:val="both"/>
        <w:rPr>
          <w:rFonts w:ascii="Arial" w:hAnsi="Arial" w:cs="Arial"/>
          <w:sz w:val="22"/>
          <w:szCs w:val="22"/>
        </w:rPr>
      </w:pPr>
      <w:r w:rsidRPr="00FE0C0A">
        <w:rPr>
          <w:rFonts w:ascii="Arial" w:hAnsi="Arial" w:cs="Arial"/>
          <w:b/>
          <w:sz w:val="22"/>
          <w:szCs w:val="22"/>
        </w:rPr>
        <w:t xml:space="preserve">Background: </w:t>
      </w:r>
      <w:r w:rsidR="00CD7EE2" w:rsidRPr="00FE0C0A">
        <w:rPr>
          <w:rFonts w:ascii="Arial" w:hAnsi="Arial" w:cs="Arial"/>
          <w:sz w:val="22"/>
          <w:szCs w:val="22"/>
        </w:rPr>
        <w:t xml:space="preserve">A </w:t>
      </w:r>
      <w:r w:rsidR="00934102" w:rsidRPr="00FE0C0A">
        <w:rPr>
          <w:rFonts w:ascii="Arial" w:hAnsi="Arial" w:cs="Arial"/>
          <w:sz w:val="22"/>
          <w:szCs w:val="22"/>
        </w:rPr>
        <w:t xml:space="preserve">homozygous </w:t>
      </w:r>
      <w:r w:rsidR="00530A95" w:rsidRPr="00FE0C0A">
        <w:rPr>
          <w:rFonts w:ascii="Arial" w:hAnsi="Arial" w:cs="Arial"/>
          <w:sz w:val="22"/>
          <w:szCs w:val="22"/>
        </w:rPr>
        <w:t xml:space="preserve">founder </w:t>
      </w:r>
      <w:r w:rsidR="00CD7EE2" w:rsidRPr="00FE0C0A">
        <w:rPr>
          <w:rFonts w:ascii="Arial" w:hAnsi="Arial" w:cs="Arial"/>
          <w:sz w:val="22"/>
          <w:szCs w:val="22"/>
        </w:rPr>
        <w:t>mutation</w:t>
      </w:r>
      <w:r w:rsidR="00334F9A" w:rsidRPr="00FE0C0A">
        <w:rPr>
          <w:rFonts w:ascii="Arial" w:hAnsi="Arial" w:cs="Arial"/>
          <w:sz w:val="22"/>
          <w:szCs w:val="22"/>
        </w:rPr>
        <w:t xml:space="preserve"> in </w:t>
      </w:r>
      <w:r w:rsidR="00334F9A" w:rsidRPr="007F11BE">
        <w:rPr>
          <w:rFonts w:ascii="Arial" w:hAnsi="Arial" w:cs="Arial"/>
          <w:i/>
          <w:sz w:val="22"/>
          <w:szCs w:val="22"/>
        </w:rPr>
        <w:t>MTPAP</w:t>
      </w:r>
      <w:r w:rsidR="00FB0A1B" w:rsidRPr="007F11BE">
        <w:rPr>
          <w:rFonts w:ascii="Arial" w:hAnsi="Arial" w:cs="Arial"/>
          <w:i/>
          <w:sz w:val="22"/>
          <w:szCs w:val="22"/>
        </w:rPr>
        <w:t xml:space="preserve"> </w:t>
      </w:r>
      <w:r w:rsidR="00FB0A1B" w:rsidRPr="007F11BE">
        <w:rPr>
          <w:rFonts w:ascii="Arial" w:hAnsi="Arial" w:cs="Arial"/>
          <w:sz w:val="22"/>
          <w:szCs w:val="22"/>
        </w:rPr>
        <w:t>/</w:t>
      </w:r>
      <w:r w:rsidR="00FB0A1B" w:rsidRPr="007F11BE">
        <w:rPr>
          <w:rFonts w:ascii="Arial" w:hAnsi="Arial" w:cs="Arial"/>
          <w:i/>
          <w:sz w:val="22"/>
          <w:szCs w:val="22"/>
        </w:rPr>
        <w:t xml:space="preserve"> TENT6</w:t>
      </w:r>
      <w:r w:rsidR="00E00270" w:rsidRPr="00FE0C0A">
        <w:rPr>
          <w:rFonts w:ascii="Arial" w:hAnsi="Arial" w:cs="Arial"/>
          <w:sz w:val="22"/>
          <w:szCs w:val="22"/>
        </w:rPr>
        <w:t xml:space="preserve">, </w:t>
      </w:r>
      <w:r w:rsidR="002461E2" w:rsidRPr="00FE0C0A">
        <w:rPr>
          <w:rFonts w:ascii="Arial" w:hAnsi="Arial" w:cs="Arial"/>
          <w:sz w:val="22"/>
          <w:szCs w:val="22"/>
        </w:rPr>
        <w:t xml:space="preserve">encoding </w:t>
      </w:r>
      <w:r w:rsidR="002F7283" w:rsidRPr="00FE0C0A">
        <w:rPr>
          <w:rFonts w:ascii="Arial" w:hAnsi="Arial" w:cs="Arial"/>
          <w:sz w:val="22"/>
          <w:szCs w:val="22"/>
        </w:rPr>
        <w:t>mitochondrial poly(A) polymerase</w:t>
      </w:r>
      <w:r w:rsidR="00DC1293">
        <w:rPr>
          <w:rFonts w:ascii="Arial" w:hAnsi="Arial" w:cs="Arial"/>
          <w:sz w:val="22"/>
          <w:szCs w:val="22"/>
        </w:rPr>
        <w:t xml:space="preserve"> (</w:t>
      </w:r>
      <w:r w:rsidR="00DC1293" w:rsidRPr="00DC1293">
        <w:rPr>
          <w:rFonts w:ascii="Arial" w:hAnsi="Arial" w:cs="Arial"/>
          <w:sz w:val="22"/>
          <w:szCs w:val="22"/>
          <w:highlight w:val="cyan"/>
        </w:rPr>
        <w:t>MTPAP</w:t>
      </w:r>
      <w:r w:rsidR="00DC1293">
        <w:rPr>
          <w:rFonts w:ascii="Arial" w:hAnsi="Arial" w:cs="Arial"/>
          <w:sz w:val="22"/>
          <w:szCs w:val="22"/>
        </w:rPr>
        <w:t>)</w:t>
      </w:r>
      <w:r w:rsidR="00E00270" w:rsidRPr="00FE0C0A">
        <w:rPr>
          <w:rFonts w:ascii="Arial" w:hAnsi="Arial" w:cs="Arial"/>
          <w:sz w:val="22"/>
          <w:szCs w:val="22"/>
        </w:rPr>
        <w:t>,</w:t>
      </w:r>
      <w:r w:rsidR="00334F9A" w:rsidRPr="00FE0C0A">
        <w:rPr>
          <w:rFonts w:ascii="Arial" w:hAnsi="Arial" w:cs="Arial"/>
          <w:i/>
          <w:sz w:val="22"/>
          <w:szCs w:val="22"/>
        </w:rPr>
        <w:t xml:space="preserve"> </w:t>
      </w:r>
      <w:r w:rsidR="00CD4EA6" w:rsidRPr="00FE0C0A">
        <w:rPr>
          <w:rFonts w:ascii="Arial" w:hAnsi="Arial" w:cs="Arial"/>
          <w:sz w:val="22"/>
          <w:szCs w:val="22"/>
        </w:rPr>
        <w:t>was</w:t>
      </w:r>
      <w:r w:rsidR="00334F9A" w:rsidRPr="00FE0C0A">
        <w:rPr>
          <w:rFonts w:ascii="Arial" w:hAnsi="Arial" w:cs="Arial"/>
          <w:sz w:val="22"/>
          <w:szCs w:val="22"/>
        </w:rPr>
        <w:t xml:space="preserve"> </w:t>
      </w:r>
      <w:r w:rsidR="00F024E4" w:rsidRPr="00FE0C0A">
        <w:rPr>
          <w:rFonts w:ascii="Arial" w:hAnsi="Arial" w:cs="Arial"/>
          <w:sz w:val="22"/>
          <w:szCs w:val="22"/>
        </w:rPr>
        <w:t>first</w:t>
      </w:r>
      <w:r w:rsidR="00CD4EA6" w:rsidRPr="00FE0C0A">
        <w:rPr>
          <w:rFonts w:ascii="Arial" w:hAnsi="Arial" w:cs="Arial"/>
          <w:sz w:val="22"/>
          <w:szCs w:val="22"/>
        </w:rPr>
        <w:t xml:space="preserve"> reported</w:t>
      </w:r>
      <w:r w:rsidR="00334F9A" w:rsidRPr="00FE0C0A">
        <w:rPr>
          <w:rFonts w:ascii="Arial" w:hAnsi="Arial" w:cs="Arial"/>
          <w:sz w:val="22"/>
          <w:szCs w:val="22"/>
        </w:rPr>
        <w:t xml:space="preserve"> in </w:t>
      </w:r>
      <w:r w:rsidR="00CC2075" w:rsidRPr="00FE0C0A">
        <w:rPr>
          <w:rFonts w:ascii="Arial" w:hAnsi="Arial" w:cs="Arial"/>
          <w:sz w:val="22"/>
          <w:szCs w:val="22"/>
        </w:rPr>
        <w:t>six</w:t>
      </w:r>
      <w:r w:rsidR="00334F9A" w:rsidRPr="00FE0C0A">
        <w:rPr>
          <w:rFonts w:ascii="Arial" w:hAnsi="Arial" w:cs="Arial"/>
          <w:sz w:val="22"/>
          <w:szCs w:val="22"/>
        </w:rPr>
        <w:t xml:space="preserve"> individuals of Old </w:t>
      </w:r>
      <w:r w:rsidR="0015526F" w:rsidRPr="00FE0C0A">
        <w:rPr>
          <w:rFonts w:ascii="Arial" w:hAnsi="Arial" w:cs="Arial"/>
          <w:sz w:val="22"/>
          <w:szCs w:val="22"/>
        </w:rPr>
        <w:t xml:space="preserve">Order </w:t>
      </w:r>
      <w:r w:rsidR="00334F9A" w:rsidRPr="00FE0C0A">
        <w:rPr>
          <w:rFonts w:ascii="Arial" w:hAnsi="Arial" w:cs="Arial"/>
          <w:sz w:val="22"/>
          <w:szCs w:val="22"/>
        </w:rPr>
        <w:t xml:space="preserve">Amish descent </w:t>
      </w:r>
      <w:r w:rsidR="00CD4EA6" w:rsidRPr="00FE0C0A">
        <w:rPr>
          <w:rFonts w:ascii="Arial" w:hAnsi="Arial" w:cs="Arial"/>
          <w:sz w:val="22"/>
          <w:szCs w:val="22"/>
        </w:rPr>
        <w:t>demonstrating</w:t>
      </w:r>
      <w:r w:rsidR="00334F9A" w:rsidRPr="00FE0C0A">
        <w:rPr>
          <w:rFonts w:ascii="Arial" w:hAnsi="Arial" w:cs="Arial"/>
          <w:sz w:val="22"/>
          <w:szCs w:val="22"/>
        </w:rPr>
        <w:t xml:space="preserve"> </w:t>
      </w:r>
      <w:r w:rsidR="00CD4EA6" w:rsidRPr="00FE0C0A">
        <w:rPr>
          <w:rFonts w:ascii="Arial" w:hAnsi="Arial" w:cs="Arial"/>
          <w:sz w:val="22"/>
          <w:szCs w:val="22"/>
        </w:rPr>
        <w:t>an</w:t>
      </w:r>
      <w:r w:rsidR="00934102" w:rsidRPr="00FE0C0A">
        <w:rPr>
          <w:rFonts w:ascii="Arial" w:hAnsi="Arial" w:cs="Arial"/>
          <w:sz w:val="22"/>
          <w:szCs w:val="22"/>
        </w:rPr>
        <w:t xml:space="preserve"> early onset, progressive</w:t>
      </w:r>
      <w:r w:rsidR="00CD4EA6" w:rsidRPr="00FE0C0A">
        <w:rPr>
          <w:rFonts w:ascii="Arial" w:hAnsi="Arial" w:cs="Arial"/>
          <w:sz w:val="22"/>
          <w:szCs w:val="22"/>
        </w:rPr>
        <w:t xml:space="preserve"> </w:t>
      </w:r>
      <w:r w:rsidR="002F7283" w:rsidRPr="00FE0C0A">
        <w:rPr>
          <w:rFonts w:ascii="Arial" w:hAnsi="Arial" w:cs="Arial"/>
          <w:sz w:val="22"/>
          <w:szCs w:val="22"/>
        </w:rPr>
        <w:t>spastic ataxia with optic atrophy</w:t>
      </w:r>
      <w:r w:rsidR="00200043" w:rsidRPr="00FE0C0A">
        <w:rPr>
          <w:rFonts w:ascii="Arial" w:hAnsi="Arial" w:cs="Arial"/>
          <w:sz w:val="22"/>
          <w:szCs w:val="22"/>
        </w:rPr>
        <w:t xml:space="preserve"> and learning difficulties</w:t>
      </w:r>
      <w:r w:rsidR="002F7283" w:rsidRPr="00FE0C0A">
        <w:rPr>
          <w:rFonts w:ascii="Arial" w:hAnsi="Arial" w:cs="Arial"/>
          <w:sz w:val="22"/>
          <w:szCs w:val="22"/>
        </w:rPr>
        <w:t xml:space="preserve">. </w:t>
      </w:r>
      <w:r w:rsidR="006B7DA6" w:rsidRPr="00FE0C0A">
        <w:rPr>
          <w:rFonts w:ascii="Arial" w:hAnsi="Arial" w:cs="Arial"/>
          <w:sz w:val="22"/>
          <w:szCs w:val="22"/>
        </w:rPr>
        <w:t xml:space="preserve">MTPAP contributes to the regulation of mitochondrial gene expression </w:t>
      </w:r>
      <w:r w:rsidR="00934102" w:rsidRPr="00FE0C0A">
        <w:rPr>
          <w:rFonts w:ascii="Arial" w:hAnsi="Arial" w:cs="Arial"/>
          <w:sz w:val="22"/>
          <w:szCs w:val="22"/>
        </w:rPr>
        <w:t>through</w:t>
      </w:r>
      <w:r w:rsidR="006B7DA6" w:rsidRPr="00FE0C0A">
        <w:rPr>
          <w:rFonts w:ascii="Arial" w:hAnsi="Arial" w:cs="Arial"/>
          <w:sz w:val="22"/>
          <w:szCs w:val="22"/>
        </w:rPr>
        <w:t xml:space="preserve"> </w:t>
      </w:r>
      <w:r w:rsidR="005E6131" w:rsidRPr="00FE0C0A">
        <w:rPr>
          <w:rFonts w:ascii="Arial" w:hAnsi="Arial" w:cs="Arial"/>
          <w:sz w:val="22"/>
          <w:szCs w:val="22"/>
        </w:rPr>
        <w:t xml:space="preserve">the polyadenylation of </w:t>
      </w:r>
      <w:r w:rsidR="00316AB2" w:rsidRPr="00FE0C0A">
        <w:rPr>
          <w:rFonts w:ascii="Arial" w:hAnsi="Arial" w:cs="Arial"/>
          <w:sz w:val="22"/>
          <w:szCs w:val="22"/>
        </w:rPr>
        <w:t>mi</w:t>
      </w:r>
      <w:r w:rsidR="006B7DA6" w:rsidRPr="00FE0C0A">
        <w:rPr>
          <w:rFonts w:ascii="Arial" w:hAnsi="Arial" w:cs="Arial"/>
          <w:sz w:val="22"/>
          <w:szCs w:val="22"/>
        </w:rPr>
        <w:t>tochondrial</w:t>
      </w:r>
      <w:r w:rsidR="00FE522B" w:rsidRPr="00FE0C0A">
        <w:rPr>
          <w:rFonts w:ascii="Arial" w:hAnsi="Arial" w:cs="Arial"/>
          <w:sz w:val="22"/>
          <w:szCs w:val="22"/>
        </w:rPr>
        <w:t>ly</w:t>
      </w:r>
      <w:r w:rsidR="0064006B" w:rsidRPr="00FE0C0A">
        <w:rPr>
          <w:rFonts w:ascii="Arial" w:hAnsi="Arial" w:cs="Arial"/>
          <w:sz w:val="22"/>
          <w:szCs w:val="22"/>
        </w:rPr>
        <w:t>-</w:t>
      </w:r>
      <w:r w:rsidR="00FE522B" w:rsidRPr="00FE0C0A">
        <w:rPr>
          <w:rFonts w:ascii="Arial" w:hAnsi="Arial" w:cs="Arial"/>
          <w:sz w:val="22"/>
          <w:szCs w:val="22"/>
        </w:rPr>
        <w:t>encoded</w:t>
      </w:r>
      <w:r w:rsidR="006B7DA6" w:rsidRPr="00FE0C0A">
        <w:rPr>
          <w:rFonts w:ascii="Arial" w:hAnsi="Arial" w:cs="Arial"/>
          <w:sz w:val="22"/>
          <w:szCs w:val="22"/>
        </w:rPr>
        <w:t xml:space="preserve"> mRNA</w:t>
      </w:r>
      <w:r w:rsidR="005E6131" w:rsidRPr="00FE0C0A">
        <w:rPr>
          <w:rFonts w:ascii="Arial" w:hAnsi="Arial" w:cs="Arial"/>
          <w:sz w:val="22"/>
          <w:szCs w:val="22"/>
        </w:rPr>
        <w:t>s</w:t>
      </w:r>
      <w:r w:rsidR="006B7DA6" w:rsidRPr="00FE0C0A">
        <w:rPr>
          <w:rFonts w:ascii="Arial" w:hAnsi="Arial" w:cs="Arial"/>
          <w:sz w:val="22"/>
          <w:szCs w:val="22"/>
        </w:rPr>
        <w:t xml:space="preserve">. </w:t>
      </w:r>
      <w:r w:rsidR="005A2EB4" w:rsidRPr="00FE0C0A">
        <w:rPr>
          <w:rFonts w:ascii="Arial" w:hAnsi="Arial" w:cs="Arial"/>
          <w:sz w:val="22"/>
          <w:szCs w:val="22"/>
        </w:rPr>
        <w:t>M</w:t>
      </w:r>
      <w:r w:rsidR="006B7DA6" w:rsidRPr="00FE0C0A">
        <w:rPr>
          <w:rFonts w:ascii="Arial" w:hAnsi="Arial" w:cs="Arial"/>
          <w:sz w:val="22"/>
          <w:szCs w:val="22"/>
        </w:rPr>
        <w:t xml:space="preserve">itochondrial mRNAs </w:t>
      </w:r>
      <w:r w:rsidR="00CD4EA6" w:rsidRPr="00FE0C0A">
        <w:rPr>
          <w:rFonts w:ascii="Arial" w:hAnsi="Arial" w:cs="Arial"/>
          <w:sz w:val="22"/>
          <w:szCs w:val="22"/>
        </w:rPr>
        <w:t>with</w:t>
      </w:r>
      <w:r w:rsidR="006B7DA6" w:rsidRPr="00FE0C0A">
        <w:rPr>
          <w:rFonts w:ascii="Arial" w:hAnsi="Arial" w:cs="Arial"/>
          <w:sz w:val="22"/>
          <w:szCs w:val="22"/>
        </w:rPr>
        <w:t xml:space="preserve"> severely truncated poly(A) tails</w:t>
      </w:r>
      <w:r w:rsidR="00CD4EA6" w:rsidRPr="00FE0C0A">
        <w:rPr>
          <w:rFonts w:ascii="Arial" w:hAnsi="Arial" w:cs="Arial"/>
          <w:sz w:val="22"/>
          <w:szCs w:val="22"/>
        </w:rPr>
        <w:t xml:space="preserve"> were observed</w:t>
      </w:r>
      <w:r w:rsidR="005A2EB4" w:rsidRPr="00FE0C0A">
        <w:rPr>
          <w:rFonts w:ascii="Arial" w:hAnsi="Arial" w:cs="Arial"/>
          <w:sz w:val="22"/>
          <w:szCs w:val="22"/>
        </w:rPr>
        <w:t xml:space="preserve"> in affected individuals,</w:t>
      </w:r>
      <w:r w:rsidR="00577F80" w:rsidRPr="00FE0C0A">
        <w:rPr>
          <w:rFonts w:ascii="Arial" w:hAnsi="Arial" w:cs="Arial"/>
          <w:sz w:val="22"/>
          <w:szCs w:val="22"/>
        </w:rPr>
        <w:t xml:space="preserve"> and </w:t>
      </w:r>
      <w:r w:rsidR="005A2EB4" w:rsidRPr="00FE0C0A">
        <w:rPr>
          <w:rFonts w:ascii="Arial" w:hAnsi="Arial" w:cs="Arial"/>
          <w:sz w:val="22"/>
          <w:szCs w:val="22"/>
        </w:rPr>
        <w:t>mitochondrial protein</w:t>
      </w:r>
      <w:r w:rsidR="00EA5658" w:rsidRPr="00FE0C0A">
        <w:rPr>
          <w:rFonts w:ascii="Arial" w:hAnsi="Arial" w:cs="Arial"/>
          <w:sz w:val="22"/>
          <w:szCs w:val="22"/>
        </w:rPr>
        <w:t xml:space="preserve"> </w:t>
      </w:r>
      <w:r w:rsidR="005A2EB4" w:rsidRPr="00FE0C0A">
        <w:rPr>
          <w:rFonts w:ascii="Arial" w:hAnsi="Arial" w:cs="Arial"/>
          <w:sz w:val="22"/>
          <w:szCs w:val="22"/>
        </w:rPr>
        <w:t xml:space="preserve">expression </w:t>
      </w:r>
      <w:r w:rsidR="00EA5658" w:rsidRPr="00FE0C0A">
        <w:rPr>
          <w:rFonts w:ascii="Arial" w:hAnsi="Arial" w:cs="Arial"/>
          <w:sz w:val="22"/>
          <w:szCs w:val="22"/>
        </w:rPr>
        <w:t>was altered</w:t>
      </w:r>
      <w:r w:rsidR="006B7DA6" w:rsidRPr="00FE0C0A">
        <w:rPr>
          <w:rFonts w:ascii="Arial" w:hAnsi="Arial" w:cs="Arial"/>
          <w:sz w:val="22"/>
          <w:szCs w:val="22"/>
        </w:rPr>
        <w:t>.</w:t>
      </w:r>
    </w:p>
    <w:p w14:paraId="24729A3A" w14:textId="7E139E09" w:rsidR="006F31BE" w:rsidRPr="00FE0C0A" w:rsidRDefault="006F31BE" w:rsidP="00BB54AD">
      <w:pPr>
        <w:jc w:val="both"/>
        <w:rPr>
          <w:rFonts w:ascii="Arial" w:hAnsi="Arial" w:cs="Arial"/>
          <w:sz w:val="22"/>
          <w:szCs w:val="22"/>
        </w:rPr>
      </w:pPr>
    </w:p>
    <w:p w14:paraId="5B93781D" w14:textId="07853AC1" w:rsidR="006F31BE" w:rsidRPr="00FE0C0A" w:rsidRDefault="006F31BE" w:rsidP="00BB54AD">
      <w:pPr>
        <w:jc w:val="both"/>
        <w:rPr>
          <w:rFonts w:ascii="Arial" w:hAnsi="Arial" w:cs="Arial"/>
          <w:sz w:val="22"/>
          <w:szCs w:val="22"/>
        </w:rPr>
      </w:pPr>
      <w:r w:rsidRPr="00FE0C0A">
        <w:rPr>
          <w:rFonts w:ascii="Arial" w:hAnsi="Arial" w:cs="Arial"/>
          <w:b/>
          <w:sz w:val="22"/>
          <w:szCs w:val="22"/>
        </w:rPr>
        <w:t xml:space="preserve">Objective: </w:t>
      </w:r>
      <w:r w:rsidRPr="00FE0C0A">
        <w:rPr>
          <w:rFonts w:ascii="Arial" w:hAnsi="Arial" w:cs="Arial"/>
          <w:sz w:val="22"/>
          <w:szCs w:val="22"/>
        </w:rPr>
        <w:t xml:space="preserve">To </w:t>
      </w:r>
      <w:r w:rsidR="00CD4EA6" w:rsidRPr="00FE0C0A">
        <w:rPr>
          <w:rFonts w:ascii="Arial" w:hAnsi="Arial" w:cs="Arial"/>
          <w:sz w:val="22"/>
          <w:szCs w:val="22"/>
        </w:rPr>
        <w:t>determine the genetic basis</w:t>
      </w:r>
      <w:r w:rsidRPr="00FE0C0A">
        <w:rPr>
          <w:rFonts w:ascii="Arial" w:hAnsi="Arial" w:cs="Arial"/>
          <w:sz w:val="22"/>
          <w:szCs w:val="22"/>
        </w:rPr>
        <w:t xml:space="preserve"> </w:t>
      </w:r>
      <w:r w:rsidR="00CD4EA6" w:rsidRPr="00FE0C0A">
        <w:rPr>
          <w:rFonts w:ascii="Arial" w:hAnsi="Arial" w:cs="Arial"/>
          <w:sz w:val="22"/>
          <w:szCs w:val="22"/>
        </w:rPr>
        <w:t xml:space="preserve">of a </w:t>
      </w:r>
      <w:r w:rsidR="004F515E" w:rsidRPr="00FE0C0A">
        <w:rPr>
          <w:rFonts w:ascii="Arial" w:hAnsi="Arial" w:cs="Arial"/>
          <w:sz w:val="22"/>
          <w:szCs w:val="22"/>
        </w:rPr>
        <w:t>perinatal</w:t>
      </w:r>
      <w:r w:rsidR="00CD4EA6" w:rsidRPr="00FE0C0A">
        <w:rPr>
          <w:rFonts w:ascii="Arial" w:hAnsi="Arial" w:cs="Arial"/>
          <w:sz w:val="22"/>
          <w:szCs w:val="22"/>
        </w:rPr>
        <w:t xml:space="preserve"> encephalopathy </w:t>
      </w:r>
      <w:r w:rsidR="004073D1" w:rsidRPr="00FE0C0A">
        <w:rPr>
          <w:rFonts w:ascii="Arial" w:hAnsi="Arial" w:cs="Arial"/>
          <w:sz w:val="22"/>
          <w:szCs w:val="22"/>
        </w:rPr>
        <w:t xml:space="preserve">associated </w:t>
      </w:r>
      <w:r w:rsidR="00CD4EA6" w:rsidRPr="00FE0C0A">
        <w:rPr>
          <w:rFonts w:ascii="Arial" w:hAnsi="Arial" w:cs="Arial"/>
          <w:sz w:val="22"/>
          <w:szCs w:val="22"/>
        </w:rPr>
        <w:t xml:space="preserve">with </w:t>
      </w:r>
      <w:r w:rsidR="007230CD" w:rsidRPr="00FE0C0A">
        <w:rPr>
          <w:rFonts w:ascii="Arial" w:hAnsi="Arial" w:cs="Arial"/>
          <w:sz w:val="22"/>
          <w:szCs w:val="22"/>
        </w:rPr>
        <w:t>stereotyped</w:t>
      </w:r>
      <w:r w:rsidR="00CD4EA6" w:rsidRPr="00FE0C0A">
        <w:rPr>
          <w:rFonts w:ascii="Arial" w:hAnsi="Arial" w:cs="Arial"/>
          <w:sz w:val="22"/>
          <w:szCs w:val="22"/>
        </w:rPr>
        <w:t xml:space="preserve"> neuroimaging</w:t>
      </w:r>
      <w:r w:rsidR="007230CD" w:rsidRPr="00FE0C0A">
        <w:rPr>
          <w:rFonts w:ascii="Arial" w:hAnsi="Arial" w:cs="Arial"/>
          <w:sz w:val="22"/>
          <w:szCs w:val="22"/>
        </w:rPr>
        <w:t xml:space="preserve"> </w:t>
      </w:r>
      <w:r w:rsidR="004073D1" w:rsidRPr="00FE0C0A">
        <w:rPr>
          <w:rFonts w:ascii="Arial" w:hAnsi="Arial" w:cs="Arial"/>
          <w:sz w:val="22"/>
          <w:szCs w:val="22"/>
        </w:rPr>
        <w:t>and infantile death</w:t>
      </w:r>
      <w:r w:rsidR="00CD4EA6" w:rsidRPr="00FE0C0A">
        <w:rPr>
          <w:rFonts w:ascii="Arial" w:hAnsi="Arial" w:cs="Arial"/>
          <w:sz w:val="22"/>
          <w:szCs w:val="22"/>
        </w:rPr>
        <w:t xml:space="preserve"> </w:t>
      </w:r>
      <w:r w:rsidRPr="00FE0C0A">
        <w:rPr>
          <w:rFonts w:ascii="Arial" w:hAnsi="Arial" w:cs="Arial"/>
          <w:sz w:val="22"/>
          <w:szCs w:val="22"/>
        </w:rPr>
        <w:t xml:space="preserve">in </w:t>
      </w:r>
      <w:r w:rsidR="00F024E4" w:rsidRPr="00FE0C0A">
        <w:rPr>
          <w:rFonts w:ascii="Arial" w:hAnsi="Arial" w:cs="Arial"/>
          <w:sz w:val="22"/>
          <w:szCs w:val="22"/>
        </w:rPr>
        <w:t>three</w:t>
      </w:r>
      <w:r w:rsidR="00E005F2" w:rsidRPr="00FE0C0A">
        <w:rPr>
          <w:rFonts w:ascii="Arial" w:hAnsi="Arial" w:cs="Arial"/>
          <w:sz w:val="22"/>
          <w:szCs w:val="22"/>
        </w:rPr>
        <w:t xml:space="preserve"> </w:t>
      </w:r>
      <w:r w:rsidRPr="00FE0C0A">
        <w:rPr>
          <w:rFonts w:ascii="Arial" w:hAnsi="Arial" w:cs="Arial"/>
          <w:sz w:val="22"/>
          <w:szCs w:val="22"/>
        </w:rPr>
        <w:t>patients from two unrelated families.</w:t>
      </w:r>
    </w:p>
    <w:p w14:paraId="4B12FF7D" w14:textId="77777777" w:rsidR="00067ECC" w:rsidRPr="00FE0C0A" w:rsidRDefault="00067ECC" w:rsidP="00BB54AD">
      <w:pPr>
        <w:jc w:val="both"/>
        <w:rPr>
          <w:rFonts w:ascii="Arial" w:hAnsi="Arial" w:cs="Arial"/>
          <w:sz w:val="22"/>
          <w:szCs w:val="22"/>
        </w:rPr>
      </w:pPr>
    </w:p>
    <w:p w14:paraId="4373D098" w14:textId="7A866B9A" w:rsidR="006F31BE" w:rsidRPr="00FE0C0A" w:rsidRDefault="006F31BE" w:rsidP="00BB54AD">
      <w:pPr>
        <w:jc w:val="both"/>
        <w:rPr>
          <w:rFonts w:ascii="Arial" w:hAnsi="Arial" w:cs="Arial"/>
          <w:sz w:val="22"/>
          <w:szCs w:val="22"/>
        </w:rPr>
      </w:pPr>
      <w:r w:rsidRPr="00FE0C0A">
        <w:rPr>
          <w:rFonts w:ascii="Arial" w:hAnsi="Arial" w:cs="Arial"/>
          <w:b/>
          <w:sz w:val="22"/>
          <w:szCs w:val="22"/>
        </w:rPr>
        <w:t xml:space="preserve">Methods: </w:t>
      </w:r>
      <w:r w:rsidRPr="00FE0C0A">
        <w:rPr>
          <w:rFonts w:ascii="Arial" w:hAnsi="Arial" w:cs="Arial"/>
          <w:sz w:val="22"/>
          <w:szCs w:val="22"/>
        </w:rPr>
        <w:t>Whole-</w:t>
      </w:r>
      <w:r w:rsidR="00CD4EA6" w:rsidRPr="00FE0C0A">
        <w:rPr>
          <w:rFonts w:ascii="Arial" w:hAnsi="Arial" w:cs="Arial"/>
          <w:sz w:val="22"/>
          <w:szCs w:val="22"/>
        </w:rPr>
        <w:t>exome sequencing was performed i</w:t>
      </w:r>
      <w:r w:rsidRPr="00FE0C0A">
        <w:rPr>
          <w:rFonts w:ascii="Arial" w:hAnsi="Arial" w:cs="Arial"/>
          <w:sz w:val="22"/>
          <w:szCs w:val="22"/>
        </w:rPr>
        <w:t xml:space="preserve">n </w:t>
      </w:r>
      <w:r w:rsidR="000007E3" w:rsidRPr="00FE0C0A">
        <w:rPr>
          <w:rFonts w:ascii="Arial" w:hAnsi="Arial" w:cs="Arial"/>
          <w:sz w:val="22"/>
          <w:szCs w:val="22"/>
        </w:rPr>
        <w:t>two unrelated patients and</w:t>
      </w:r>
      <w:r w:rsidR="00CD4EA6" w:rsidRPr="00FE0C0A">
        <w:rPr>
          <w:rFonts w:ascii="Arial" w:hAnsi="Arial" w:cs="Arial"/>
          <w:sz w:val="22"/>
          <w:szCs w:val="22"/>
        </w:rPr>
        <w:t xml:space="preserve"> the</w:t>
      </w:r>
      <w:r w:rsidR="000007E3" w:rsidRPr="00FE0C0A">
        <w:rPr>
          <w:rFonts w:ascii="Arial" w:hAnsi="Arial" w:cs="Arial"/>
          <w:sz w:val="22"/>
          <w:szCs w:val="22"/>
        </w:rPr>
        <w:t xml:space="preserve"> </w:t>
      </w:r>
      <w:r w:rsidRPr="00FE0C0A">
        <w:rPr>
          <w:rFonts w:ascii="Arial" w:hAnsi="Arial" w:cs="Arial"/>
          <w:sz w:val="22"/>
          <w:szCs w:val="22"/>
        </w:rPr>
        <w:t>unaffected parents</w:t>
      </w:r>
      <w:r w:rsidR="00334F9A" w:rsidRPr="00FE0C0A">
        <w:rPr>
          <w:rFonts w:ascii="Arial" w:hAnsi="Arial" w:cs="Arial"/>
          <w:sz w:val="22"/>
          <w:szCs w:val="22"/>
        </w:rPr>
        <w:t xml:space="preserve"> </w:t>
      </w:r>
      <w:r w:rsidR="004073D1" w:rsidRPr="00FE0C0A">
        <w:rPr>
          <w:rFonts w:ascii="Arial" w:hAnsi="Arial" w:cs="Arial"/>
          <w:sz w:val="22"/>
          <w:szCs w:val="22"/>
        </w:rPr>
        <w:t>of</w:t>
      </w:r>
      <w:r w:rsidR="00334F9A" w:rsidRPr="00FE0C0A">
        <w:rPr>
          <w:rFonts w:ascii="Arial" w:hAnsi="Arial" w:cs="Arial"/>
          <w:sz w:val="22"/>
          <w:szCs w:val="22"/>
        </w:rPr>
        <w:t xml:space="preserve"> </w:t>
      </w:r>
      <w:r w:rsidR="00530A95" w:rsidRPr="00FE0C0A">
        <w:rPr>
          <w:rFonts w:ascii="Arial" w:hAnsi="Arial" w:cs="Arial"/>
          <w:sz w:val="22"/>
          <w:szCs w:val="22"/>
        </w:rPr>
        <w:t>one</w:t>
      </w:r>
      <w:r w:rsidR="00334F9A" w:rsidRPr="00FE0C0A">
        <w:rPr>
          <w:rFonts w:ascii="Arial" w:hAnsi="Arial" w:cs="Arial"/>
          <w:sz w:val="22"/>
          <w:szCs w:val="22"/>
        </w:rPr>
        <w:t xml:space="preserve"> </w:t>
      </w:r>
      <w:r w:rsidR="00893F9F" w:rsidRPr="00FE0C0A">
        <w:rPr>
          <w:rFonts w:ascii="Arial" w:hAnsi="Arial" w:cs="Arial"/>
          <w:sz w:val="22"/>
          <w:szCs w:val="22"/>
        </w:rPr>
        <w:t xml:space="preserve">of </w:t>
      </w:r>
      <w:r w:rsidR="004073D1" w:rsidRPr="00FE0C0A">
        <w:rPr>
          <w:rFonts w:ascii="Arial" w:hAnsi="Arial" w:cs="Arial"/>
          <w:sz w:val="22"/>
          <w:szCs w:val="22"/>
        </w:rPr>
        <w:t>these individuals</w:t>
      </w:r>
      <w:r w:rsidR="00334F9A" w:rsidRPr="00FE0C0A">
        <w:rPr>
          <w:rFonts w:ascii="Arial" w:hAnsi="Arial" w:cs="Arial"/>
          <w:sz w:val="22"/>
          <w:szCs w:val="22"/>
        </w:rPr>
        <w:t xml:space="preserve">. </w:t>
      </w:r>
      <w:r w:rsidR="00554DC7" w:rsidRPr="00FE0C0A">
        <w:rPr>
          <w:rFonts w:ascii="Arial" w:hAnsi="Arial" w:cs="Arial"/>
          <w:sz w:val="22"/>
          <w:szCs w:val="22"/>
        </w:rPr>
        <w:t>Variants</w:t>
      </w:r>
      <w:r w:rsidR="00334F9A" w:rsidRPr="00FE0C0A">
        <w:rPr>
          <w:rFonts w:ascii="Arial" w:hAnsi="Arial" w:cs="Arial"/>
          <w:sz w:val="22"/>
          <w:szCs w:val="22"/>
        </w:rPr>
        <w:t xml:space="preserve"> and </w:t>
      </w:r>
      <w:r w:rsidR="00530A95" w:rsidRPr="00FE0C0A">
        <w:rPr>
          <w:rFonts w:ascii="Arial" w:hAnsi="Arial" w:cs="Arial"/>
          <w:sz w:val="22"/>
          <w:szCs w:val="22"/>
        </w:rPr>
        <w:t xml:space="preserve">familial </w:t>
      </w:r>
      <w:r w:rsidR="00334F9A" w:rsidRPr="00FE0C0A">
        <w:rPr>
          <w:rFonts w:ascii="Arial" w:hAnsi="Arial" w:cs="Arial"/>
          <w:sz w:val="22"/>
          <w:szCs w:val="22"/>
        </w:rPr>
        <w:t xml:space="preserve">segregation were confirmed by Sanger sequencing. </w:t>
      </w:r>
      <w:r w:rsidR="000007E3" w:rsidRPr="00FE0C0A">
        <w:rPr>
          <w:rFonts w:ascii="Arial" w:hAnsi="Arial" w:cs="Arial"/>
          <w:sz w:val="22"/>
          <w:szCs w:val="22"/>
        </w:rPr>
        <w:t xml:space="preserve">Polyadenylation of mitochondrial transcripts </w:t>
      </w:r>
      <w:r w:rsidR="00530A95" w:rsidRPr="00FE0C0A">
        <w:rPr>
          <w:rFonts w:ascii="Arial" w:hAnsi="Arial" w:cs="Arial"/>
          <w:sz w:val="22"/>
          <w:szCs w:val="22"/>
        </w:rPr>
        <w:t>and</w:t>
      </w:r>
      <w:r w:rsidR="000007E3" w:rsidRPr="00FE0C0A">
        <w:rPr>
          <w:rFonts w:ascii="Arial" w:hAnsi="Arial" w:cs="Arial"/>
          <w:sz w:val="22"/>
          <w:szCs w:val="22"/>
        </w:rPr>
        <w:t xml:space="preserve"> </w:t>
      </w:r>
      <w:r w:rsidR="00A76F13" w:rsidRPr="00FE0C0A">
        <w:rPr>
          <w:rFonts w:ascii="Arial" w:hAnsi="Arial" w:cs="Arial"/>
          <w:i/>
          <w:sz w:val="22"/>
          <w:szCs w:val="22"/>
        </w:rPr>
        <w:t>de novo</w:t>
      </w:r>
      <w:r w:rsidR="00A76F13" w:rsidRPr="00FE0C0A">
        <w:rPr>
          <w:rFonts w:ascii="Arial" w:hAnsi="Arial" w:cs="Arial"/>
          <w:sz w:val="22"/>
          <w:szCs w:val="22"/>
        </w:rPr>
        <w:t xml:space="preserve"> synthesis</w:t>
      </w:r>
      <w:r w:rsidR="000007E3" w:rsidRPr="00FE0C0A">
        <w:rPr>
          <w:rFonts w:ascii="Arial" w:hAnsi="Arial" w:cs="Arial"/>
          <w:sz w:val="22"/>
          <w:szCs w:val="22"/>
        </w:rPr>
        <w:t xml:space="preserve"> of mitochondrial proteins were assessed in patient </w:t>
      </w:r>
      <w:r w:rsidR="009D112F" w:rsidRPr="00FE0C0A">
        <w:rPr>
          <w:rFonts w:ascii="Arial" w:hAnsi="Arial" w:cs="Arial"/>
          <w:sz w:val="22"/>
          <w:szCs w:val="22"/>
        </w:rPr>
        <w:t>fibroblasts</w:t>
      </w:r>
      <w:r w:rsidR="000007E3" w:rsidRPr="00FE0C0A">
        <w:rPr>
          <w:rFonts w:ascii="Arial" w:hAnsi="Arial" w:cs="Arial"/>
          <w:sz w:val="22"/>
          <w:szCs w:val="22"/>
        </w:rPr>
        <w:t>.</w:t>
      </w:r>
    </w:p>
    <w:p w14:paraId="32E03AF3" w14:textId="77777777" w:rsidR="00067ECC" w:rsidRPr="00FE0C0A" w:rsidRDefault="00067ECC" w:rsidP="00BB54AD">
      <w:pPr>
        <w:jc w:val="both"/>
        <w:rPr>
          <w:rFonts w:ascii="Arial" w:hAnsi="Arial" w:cs="Arial"/>
          <w:sz w:val="22"/>
          <w:szCs w:val="22"/>
        </w:rPr>
      </w:pPr>
    </w:p>
    <w:p w14:paraId="4D162BD0" w14:textId="6F573F18" w:rsidR="006F31BE" w:rsidRPr="00FE0C0A" w:rsidRDefault="006F31BE" w:rsidP="00BB54AD">
      <w:pPr>
        <w:jc w:val="both"/>
        <w:rPr>
          <w:rFonts w:ascii="Arial" w:hAnsi="Arial" w:cs="Arial"/>
          <w:sz w:val="22"/>
          <w:szCs w:val="22"/>
        </w:rPr>
      </w:pPr>
      <w:r w:rsidRPr="00FE0C0A">
        <w:rPr>
          <w:rFonts w:ascii="Arial" w:hAnsi="Arial" w:cs="Arial"/>
          <w:b/>
          <w:sz w:val="22"/>
          <w:szCs w:val="22"/>
        </w:rPr>
        <w:t>Results:</w:t>
      </w:r>
      <w:r w:rsidR="00316AB2" w:rsidRPr="00FE0C0A">
        <w:rPr>
          <w:rFonts w:ascii="Arial" w:hAnsi="Arial" w:cs="Arial"/>
          <w:b/>
          <w:sz w:val="22"/>
          <w:szCs w:val="22"/>
        </w:rPr>
        <w:t xml:space="preserve"> </w:t>
      </w:r>
      <w:r w:rsidR="001E31F5" w:rsidRPr="00FE0C0A">
        <w:rPr>
          <w:rFonts w:ascii="Arial" w:hAnsi="Arial" w:cs="Arial"/>
          <w:sz w:val="22"/>
          <w:szCs w:val="22"/>
        </w:rPr>
        <w:t>Compound heterozygous p.Ile428Thr and p.Arg523Trp substitutions in MTPAP were recorded in two affected siblings from one family, and a</w:t>
      </w:r>
      <w:r w:rsidR="005163DE" w:rsidRPr="00FE0C0A">
        <w:rPr>
          <w:rFonts w:ascii="Arial" w:hAnsi="Arial" w:cs="Arial"/>
          <w:sz w:val="22"/>
          <w:szCs w:val="22"/>
        </w:rPr>
        <w:t xml:space="preserve"> homozygous p.Ile385Phe </w:t>
      </w:r>
      <w:r w:rsidR="004073D1" w:rsidRPr="00FE0C0A">
        <w:rPr>
          <w:rFonts w:ascii="Arial" w:hAnsi="Arial" w:cs="Arial"/>
          <w:sz w:val="22"/>
          <w:szCs w:val="22"/>
        </w:rPr>
        <w:t>missense variant</w:t>
      </w:r>
      <w:r w:rsidR="005163DE" w:rsidRPr="00FE0C0A">
        <w:rPr>
          <w:rFonts w:ascii="Arial" w:hAnsi="Arial" w:cs="Arial"/>
          <w:sz w:val="22"/>
          <w:szCs w:val="22"/>
        </w:rPr>
        <w:t xml:space="preserve"> </w:t>
      </w:r>
      <w:r w:rsidR="00530A95" w:rsidRPr="00FE0C0A">
        <w:rPr>
          <w:rFonts w:ascii="Arial" w:hAnsi="Arial" w:cs="Arial"/>
          <w:sz w:val="22"/>
          <w:szCs w:val="22"/>
        </w:rPr>
        <w:t>identified</w:t>
      </w:r>
      <w:r w:rsidR="005163DE" w:rsidRPr="00FE0C0A">
        <w:rPr>
          <w:rFonts w:ascii="Arial" w:hAnsi="Arial" w:cs="Arial"/>
          <w:sz w:val="22"/>
          <w:szCs w:val="22"/>
        </w:rPr>
        <w:t xml:space="preserve"> in </w:t>
      </w:r>
      <w:r w:rsidR="00481407" w:rsidRPr="00FE0C0A">
        <w:rPr>
          <w:rFonts w:ascii="Arial" w:hAnsi="Arial" w:cs="Arial"/>
          <w:sz w:val="22"/>
          <w:szCs w:val="22"/>
        </w:rPr>
        <w:t>a further</w:t>
      </w:r>
      <w:r w:rsidR="00A3791E" w:rsidRPr="00FE0C0A">
        <w:rPr>
          <w:rFonts w:ascii="Arial" w:hAnsi="Arial" w:cs="Arial"/>
          <w:sz w:val="22"/>
          <w:szCs w:val="22"/>
        </w:rPr>
        <w:t xml:space="preserve"> affected </w:t>
      </w:r>
      <w:r w:rsidR="001E31F5" w:rsidRPr="00FE0C0A">
        <w:rPr>
          <w:rFonts w:ascii="Arial" w:hAnsi="Arial" w:cs="Arial"/>
          <w:sz w:val="22"/>
          <w:szCs w:val="22"/>
        </w:rPr>
        <w:t>child</w:t>
      </w:r>
      <w:r w:rsidR="00A3791E" w:rsidRPr="00FE0C0A">
        <w:rPr>
          <w:rFonts w:ascii="Arial" w:hAnsi="Arial" w:cs="Arial"/>
          <w:sz w:val="22"/>
          <w:szCs w:val="22"/>
        </w:rPr>
        <w:t xml:space="preserve"> from </w:t>
      </w:r>
      <w:r w:rsidR="001E31F5" w:rsidRPr="00FE0C0A">
        <w:rPr>
          <w:rFonts w:ascii="Arial" w:hAnsi="Arial" w:cs="Arial"/>
          <w:sz w:val="22"/>
          <w:szCs w:val="22"/>
        </w:rPr>
        <w:t xml:space="preserve">a second </w:t>
      </w:r>
      <w:proofErr w:type="spellStart"/>
      <w:r w:rsidR="001E31F5" w:rsidRPr="00FE0C0A">
        <w:rPr>
          <w:rFonts w:ascii="Arial" w:hAnsi="Arial" w:cs="Arial"/>
          <w:sz w:val="22"/>
          <w:szCs w:val="22"/>
        </w:rPr>
        <w:t>sibship</w:t>
      </w:r>
      <w:proofErr w:type="spellEnd"/>
      <w:r w:rsidR="00530A95" w:rsidRPr="00FE0C0A">
        <w:rPr>
          <w:rFonts w:ascii="Arial" w:hAnsi="Arial" w:cs="Arial"/>
          <w:sz w:val="22"/>
          <w:szCs w:val="22"/>
        </w:rPr>
        <w:t xml:space="preserve">. </w:t>
      </w:r>
      <w:r w:rsidR="00A75AE7" w:rsidRPr="00FE0C0A">
        <w:rPr>
          <w:rFonts w:ascii="Arial" w:hAnsi="Arial" w:cs="Arial"/>
          <w:sz w:val="22"/>
          <w:szCs w:val="22"/>
        </w:rPr>
        <w:t>Mitochondrial poly(A) tail</w:t>
      </w:r>
      <w:r w:rsidR="00C351A5" w:rsidRPr="00FE0C0A">
        <w:rPr>
          <w:rFonts w:ascii="Arial" w:hAnsi="Arial" w:cs="Arial"/>
          <w:sz w:val="22"/>
          <w:szCs w:val="22"/>
        </w:rPr>
        <w:t xml:space="preserve"> </w:t>
      </w:r>
      <w:r w:rsidR="00A75AE7" w:rsidRPr="00FE0C0A">
        <w:rPr>
          <w:rFonts w:ascii="Arial" w:hAnsi="Arial" w:cs="Arial"/>
          <w:sz w:val="22"/>
          <w:szCs w:val="22"/>
        </w:rPr>
        <w:t>analys</w:t>
      </w:r>
      <w:r w:rsidR="00C5079F" w:rsidRPr="00FE0C0A">
        <w:rPr>
          <w:rFonts w:ascii="Arial" w:hAnsi="Arial" w:cs="Arial"/>
          <w:sz w:val="22"/>
          <w:szCs w:val="22"/>
        </w:rPr>
        <w:t>i</w:t>
      </w:r>
      <w:r w:rsidR="00A75AE7" w:rsidRPr="00FE0C0A">
        <w:rPr>
          <w:rFonts w:ascii="Arial" w:hAnsi="Arial" w:cs="Arial"/>
          <w:sz w:val="22"/>
          <w:szCs w:val="22"/>
        </w:rPr>
        <w:t xml:space="preserve">s </w:t>
      </w:r>
      <w:r w:rsidR="00C351A5" w:rsidRPr="00FE0C0A">
        <w:rPr>
          <w:rFonts w:ascii="Arial" w:hAnsi="Arial" w:cs="Arial"/>
          <w:sz w:val="22"/>
          <w:szCs w:val="22"/>
        </w:rPr>
        <w:t xml:space="preserve">demonstrated </w:t>
      </w:r>
      <w:r w:rsidR="00A75AE7" w:rsidRPr="00FE0C0A">
        <w:rPr>
          <w:rFonts w:ascii="Arial" w:hAnsi="Arial" w:cs="Arial"/>
          <w:sz w:val="22"/>
          <w:szCs w:val="22"/>
        </w:rPr>
        <w:t xml:space="preserve">shorter post-transcriptional additions to the </w:t>
      </w:r>
      <w:r w:rsidR="00C351A5" w:rsidRPr="00FE0C0A">
        <w:rPr>
          <w:rFonts w:ascii="Arial" w:hAnsi="Arial" w:cs="Arial"/>
          <w:sz w:val="22"/>
          <w:szCs w:val="22"/>
        </w:rPr>
        <w:t>mitochondrial transcripts</w:t>
      </w:r>
      <w:r w:rsidR="004073D1" w:rsidRPr="00FE0C0A">
        <w:rPr>
          <w:rFonts w:ascii="Arial" w:hAnsi="Arial" w:cs="Arial"/>
          <w:sz w:val="22"/>
          <w:szCs w:val="22"/>
        </w:rPr>
        <w:t>,</w:t>
      </w:r>
      <w:r w:rsidR="00C351A5" w:rsidRPr="00FE0C0A">
        <w:rPr>
          <w:rFonts w:ascii="Arial" w:hAnsi="Arial" w:cs="Arial"/>
          <w:sz w:val="22"/>
          <w:szCs w:val="22"/>
        </w:rPr>
        <w:t xml:space="preserve"> </w:t>
      </w:r>
      <w:r w:rsidR="00577F80" w:rsidRPr="00FE0C0A">
        <w:rPr>
          <w:rFonts w:ascii="Arial" w:hAnsi="Arial" w:cs="Arial"/>
          <w:sz w:val="22"/>
          <w:szCs w:val="22"/>
        </w:rPr>
        <w:t xml:space="preserve">as well as </w:t>
      </w:r>
      <w:r w:rsidR="009C7C6D" w:rsidRPr="00FE0C0A">
        <w:rPr>
          <w:rFonts w:ascii="Arial" w:hAnsi="Arial" w:cs="Arial"/>
          <w:sz w:val="22"/>
          <w:szCs w:val="22"/>
        </w:rPr>
        <w:t>an</w:t>
      </w:r>
      <w:r w:rsidR="004073D1" w:rsidRPr="00FE0C0A">
        <w:rPr>
          <w:rFonts w:ascii="Arial" w:hAnsi="Arial" w:cs="Arial"/>
          <w:sz w:val="22"/>
          <w:szCs w:val="22"/>
        </w:rPr>
        <w:t xml:space="preserve"> </w:t>
      </w:r>
      <w:r w:rsidR="00D54582" w:rsidRPr="00FE0C0A">
        <w:rPr>
          <w:rFonts w:ascii="Arial" w:hAnsi="Arial" w:cs="Arial"/>
          <w:sz w:val="22"/>
          <w:szCs w:val="22"/>
        </w:rPr>
        <w:t>altered</w:t>
      </w:r>
      <w:r w:rsidR="00577F80" w:rsidRPr="00FE0C0A">
        <w:rPr>
          <w:rFonts w:ascii="Arial" w:hAnsi="Arial" w:cs="Arial"/>
          <w:sz w:val="22"/>
          <w:szCs w:val="22"/>
        </w:rPr>
        <w:t xml:space="preserve"> expression of mitochondrial proteins </w:t>
      </w:r>
      <w:r w:rsidR="00C351A5" w:rsidRPr="00FE0C0A">
        <w:rPr>
          <w:rFonts w:ascii="Arial" w:hAnsi="Arial" w:cs="Arial"/>
          <w:sz w:val="22"/>
          <w:szCs w:val="22"/>
        </w:rPr>
        <w:t xml:space="preserve">in </w:t>
      </w:r>
      <w:r w:rsidR="00AC4B14" w:rsidRPr="00FE0C0A">
        <w:rPr>
          <w:rFonts w:ascii="Arial" w:hAnsi="Arial" w:cs="Arial"/>
          <w:sz w:val="22"/>
          <w:szCs w:val="22"/>
        </w:rPr>
        <w:t xml:space="preserve">the </w:t>
      </w:r>
      <w:r w:rsidR="00773468" w:rsidRPr="00FE0C0A">
        <w:rPr>
          <w:rFonts w:ascii="Arial" w:hAnsi="Arial" w:cs="Arial"/>
          <w:sz w:val="22"/>
          <w:szCs w:val="22"/>
        </w:rPr>
        <w:t>fibroblasts</w:t>
      </w:r>
      <w:r w:rsidR="00577F80" w:rsidRPr="00FE0C0A">
        <w:rPr>
          <w:rFonts w:ascii="Arial" w:hAnsi="Arial" w:cs="Arial"/>
          <w:sz w:val="22"/>
          <w:szCs w:val="22"/>
        </w:rPr>
        <w:t xml:space="preserve"> of </w:t>
      </w:r>
      <w:r w:rsidR="00FB3830" w:rsidRPr="00FE0C0A">
        <w:rPr>
          <w:rFonts w:ascii="Arial" w:hAnsi="Arial" w:cs="Arial"/>
          <w:sz w:val="22"/>
          <w:szCs w:val="22"/>
        </w:rPr>
        <w:t xml:space="preserve">the </w:t>
      </w:r>
      <w:r w:rsidR="00C351A5" w:rsidRPr="00FE0C0A">
        <w:rPr>
          <w:rFonts w:ascii="Arial" w:hAnsi="Arial" w:cs="Arial"/>
          <w:sz w:val="22"/>
          <w:szCs w:val="22"/>
        </w:rPr>
        <w:t xml:space="preserve">two </w:t>
      </w:r>
      <w:r w:rsidR="007837CE" w:rsidRPr="00FE0C0A">
        <w:rPr>
          <w:rFonts w:ascii="Arial" w:hAnsi="Arial" w:cs="Arial"/>
          <w:sz w:val="22"/>
          <w:szCs w:val="22"/>
        </w:rPr>
        <w:t xml:space="preserve">siblings </w:t>
      </w:r>
      <w:r w:rsidR="00C351A5" w:rsidRPr="00FE0C0A">
        <w:rPr>
          <w:rFonts w:ascii="Arial" w:hAnsi="Arial" w:cs="Arial"/>
          <w:sz w:val="22"/>
          <w:szCs w:val="22"/>
        </w:rPr>
        <w:t xml:space="preserve">compared to healthy controls. </w:t>
      </w:r>
    </w:p>
    <w:p w14:paraId="5F423C44" w14:textId="77777777" w:rsidR="00067ECC" w:rsidRPr="00FE0C0A" w:rsidRDefault="00067ECC" w:rsidP="00BB54AD">
      <w:pPr>
        <w:jc w:val="both"/>
        <w:rPr>
          <w:rFonts w:ascii="Arial" w:hAnsi="Arial" w:cs="Arial"/>
          <w:sz w:val="22"/>
          <w:szCs w:val="22"/>
        </w:rPr>
      </w:pPr>
    </w:p>
    <w:p w14:paraId="669BA72C" w14:textId="1720321F" w:rsidR="006F31BE" w:rsidRPr="00FE0C0A" w:rsidRDefault="006F31BE" w:rsidP="00BB54AD">
      <w:pPr>
        <w:jc w:val="both"/>
        <w:rPr>
          <w:rFonts w:ascii="Arial" w:hAnsi="Arial" w:cs="Arial"/>
          <w:sz w:val="22"/>
          <w:szCs w:val="22"/>
        </w:rPr>
      </w:pPr>
      <w:r w:rsidRPr="00FE0C0A">
        <w:rPr>
          <w:rFonts w:ascii="Arial" w:hAnsi="Arial" w:cs="Arial"/>
          <w:b/>
          <w:sz w:val="22"/>
          <w:szCs w:val="22"/>
        </w:rPr>
        <w:t>Conclusion:</w:t>
      </w:r>
      <w:r w:rsidR="00D44BED" w:rsidRPr="00FE0C0A">
        <w:rPr>
          <w:rFonts w:ascii="Arial" w:hAnsi="Arial" w:cs="Arial"/>
          <w:sz w:val="22"/>
          <w:szCs w:val="22"/>
        </w:rPr>
        <w:t xml:space="preserve"> </w:t>
      </w:r>
      <w:r w:rsidR="002461E2" w:rsidRPr="00FE0C0A">
        <w:rPr>
          <w:rFonts w:ascii="Arial" w:hAnsi="Arial" w:cs="Arial"/>
          <w:sz w:val="22"/>
          <w:szCs w:val="22"/>
        </w:rPr>
        <w:t>M</w:t>
      </w:r>
      <w:r w:rsidR="00577F80" w:rsidRPr="00FE0C0A">
        <w:rPr>
          <w:rFonts w:ascii="Arial" w:hAnsi="Arial" w:cs="Arial"/>
          <w:sz w:val="22"/>
          <w:szCs w:val="22"/>
        </w:rPr>
        <w:t xml:space="preserve">utations in </w:t>
      </w:r>
      <w:r w:rsidR="00577F80" w:rsidRPr="00DC1293">
        <w:rPr>
          <w:rFonts w:ascii="Arial" w:hAnsi="Arial" w:cs="Arial"/>
          <w:sz w:val="22"/>
          <w:szCs w:val="22"/>
        </w:rPr>
        <w:t>MTPAP</w:t>
      </w:r>
      <w:r w:rsidR="00577F80" w:rsidRPr="00FE0C0A">
        <w:rPr>
          <w:rFonts w:ascii="Arial" w:hAnsi="Arial" w:cs="Arial"/>
          <w:sz w:val="22"/>
          <w:szCs w:val="22"/>
        </w:rPr>
        <w:t xml:space="preserve"> </w:t>
      </w:r>
      <w:r w:rsidR="00E00270" w:rsidRPr="00FE0C0A">
        <w:rPr>
          <w:rFonts w:ascii="Arial" w:hAnsi="Arial" w:cs="Arial"/>
          <w:sz w:val="22"/>
          <w:szCs w:val="22"/>
        </w:rPr>
        <w:t>likely</w:t>
      </w:r>
      <w:r w:rsidR="002461E2" w:rsidRPr="00FE0C0A">
        <w:rPr>
          <w:rFonts w:ascii="Arial" w:hAnsi="Arial" w:cs="Arial"/>
          <w:sz w:val="22"/>
          <w:szCs w:val="22"/>
        </w:rPr>
        <w:t xml:space="preserve"> cause</w:t>
      </w:r>
      <w:r w:rsidR="00E33C0B" w:rsidRPr="00FE0C0A">
        <w:rPr>
          <w:rFonts w:ascii="Arial" w:hAnsi="Arial" w:cs="Arial"/>
          <w:sz w:val="22"/>
          <w:szCs w:val="22"/>
        </w:rPr>
        <w:t xml:space="preserve"> </w:t>
      </w:r>
      <w:r w:rsidR="002461E2" w:rsidRPr="00FE0C0A">
        <w:rPr>
          <w:rFonts w:ascii="Arial" w:hAnsi="Arial" w:cs="Arial"/>
          <w:sz w:val="22"/>
          <w:szCs w:val="22"/>
        </w:rPr>
        <w:t xml:space="preserve">an autosomal recessive </w:t>
      </w:r>
      <w:r w:rsidR="004F515E" w:rsidRPr="00FE0C0A">
        <w:rPr>
          <w:rFonts w:ascii="Arial" w:hAnsi="Arial" w:cs="Arial"/>
          <w:sz w:val="22"/>
          <w:szCs w:val="22"/>
        </w:rPr>
        <w:t>perinatal</w:t>
      </w:r>
      <w:r w:rsidR="00577F80" w:rsidRPr="00FE0C0A">
        <w:rPr>
          <w:rFonts w:ascii="Arial" w:hAnsi="Arial" w:cs="Arial"/>
          <w:sz w:val="22"/>
          <w:szCs w:val="22"/>
        </w:rPr>
        <w:t xml:space="preserve"> encephalopathy with lethality </w:t>
      </w:r>
      <w:r w:rsidR="00804816" w:rsidRPr="00FE0C0A">
        <w:rPr>
          <w:rFonts w:ascii="Arial" w:hAnsi="Arial" w:cs="Arial"/>
          <w:sz w:val="22"/>
          <w:szCs w:val="22"/>
        </w:rPr>
        <w:t>in the first year of life</w:t>
      </w:r>
      <w:r w:rsidR="00577F80" w:rsidRPr="00FE0C0A">
        <w:rPr>
          <w:rFonts w:ascii="Arial" w:hAnsi="Arial" w:cs="Arial"/>
          <w:sz w:val="22"/>
          <w:szCs w:val="22"/>
        </w:rPr>
        <w:t>.</w:t>
      </w:r>
    </w:p>
    <w:p w14:paraId="1941915A" w14:textId="6B934720" w:rsidR="00A75AE7" w:rsidRDefault="00A75AE7" w:rsidP="00BB54AD">
      <w:pPr>
        <w:jc w:val="both"/>
        <w:rPr>
          <w:rFonts w:ascii="Arial" w:hAnsi="Arial" w:cs="Arial"/>
          <w:sz w:val="22"/>
          <w:szCs w:val="22"/>
        </w:rPr>
      </w:pPr>
    </w:p>
    <w:p w14:paraId="0C1C93C3" w14:textId="23BDA2ED" w:rsidR="002923A9" w:rsidRDefault="002923A9" w:rsidP="00BB54AD">
      <w:pPr>
        <w:jc w:val="both"/>
        <w:rPr>
          <w:rFonts w:ascii="Arial" w:hAnsi="Arial" w:cs="Arial"/>
          <w:sz w:val="22"/>
          <w:szCs w:val="22"/>
        </w:rPr>
      </w:pPr>
      <w:r w:rsidRPr="002923A9">
        <w:rPr>
          <w:rFonts w:ascii="Arial" w:hAnsi="Arial" w:cs="Arial"/>
          <w:b/>
          <w:sz w:val="22"/>
          <w:szCs w:val="22"/>
        </w:rPr>
        <w:t>Keywords</w:t>
      </w:r>
      <w:r>
        <w:rPr>
          <w:rFonts w:ascii="Arial" w:hAnsi="Arial" w:cs="Arial"/>
          <w:sz w:val="22"/>
          <w:szCs w:val="22"/>
        </w:rPr>
        <w:t>:</w:t>
      </w:r>
    </w:p>
    <w:p w14:paraId="3D201BD7" w14:textId="13D8D45C" w:rsidR="002923A9" w:rsidRDefault="002923A9" w:rsidP="00BB54AD">
      <w:pPr>
        <w:jc w:val="both"/>
        <w:rPr>
          <w:rFonts w:ascii="Arial" w:hAnsi="Arial" w:cs="Arial"/>
          <w:sz w:val="22"/>
          <w:szCs w:val="22"/>
        </w:rPr>
      </w:pPr>
    </w:p>
    <w:p w14:paraId="00578B51" w14:textId="6240E173" w:rsidR="002923A9" w:rsidRDefault="002923A9" w:rsidP="00BB54AD">
      <w:pPr>
        <w:jc w:val="both"/>
        <w:rPr>
          <w:rFonts w:ascii="Arial" w:hAnsi="Arial" w:cs="Arial"/>
          <w:sz w:val="22"/>
          <w:szCs w:val="22"/>
        </w:rPr>
      </w:pPr>
      <w:r>
        <w:rPr>
          <w:rFonts w:ascii="Arial" w:hAnsi="Arial" w:cs="Arial"/>
          <w:sz w:val="22"/>
          <w:szCs w:val="22"/>
        </w:rPr>
        <w:t>MTPAP</w:t>
      </w:r>
    </w:p>
    <w:p w14:paraId="6E15D77C" w14:textId="1E16F8DB" w:rsidR="002923A9" w:rsidRDefault="002923A9" w:rsidP="00BB54AD">
      <w:pPr>
        <w:jc w:val="both"/>
        <w:rPr>
          <w:rFonts w:ascii="Arial" w:hAnsi="Arial" w:cs="Arial"/>
          <w:sz w:val="22"/>
          <w:szCs w:val="22"/>
        </w:rPr>
      </w:pPr>
      <w:r>
        <w:rPr>
          <w:rFonts w:ascii="Arial" w:hAnsi="Arial" w:cs="Arial"/>
          <w:sz w:val="22"/>
          <w:szCs w:val="22"/>
        </w:rPr>
        <w:t>M</w:t>
      </w:r>
      <w:r w:rsidRPr="00FE0C0A">
        <w:rPr>
          <w:rFonts w:ascii="Arial" w:hAnsi="Arial" w:cs="Arial"/>
          <w:sz w:val="22"/>
          <w:szCs w:val="22"/>
        </w:rPr>
        <w:t>itochondrial poly(A) polymerase</w:t>
      </w:r>
    </w:p>
    <w:p w14:paraId="6509256E" w14:textId="68875482" w:rsidR="002923A9" w:rsidRDefault="002923A9" w:rsidP="00BB54AD">
      <w:pPr>
        <w:jc w:val="both"/>
        <w:rPr>
          <w:rFonts w:ascii="Arial" w:hAnsi="Arial" w:cs="Arial"/>
          <w:sz w:val="22"/>
          <w:szCs w:val="22"/>
        </w:rPr>
      </w:pPr>
      <w:r>
        <w:rPr>
          <w:rFonts w:ascii="Arial" w:hAnsi="Arial" w:cs="Arial"/>
          <w:sz w:val="22"/>
          <w:szCs w:val="22"/>
        </w:rPr>
        <w:t>Encephalopathy</w:t>
      </w:r>
    </w:p>
    <w:p w14:paraId="2AC1E50E" w14:textId="14AE9A0A" w:rsidR="002923A9" w:rsidRDefault="00B435BE" w:rsidP="00BB54AD">
      <w:pPr>
        <w:jc w:val="both"/>
        <w:rPr>
          <w:rFonts w:ascii="Arial" w:hAnsi="Arial" w:cs="Arial"/>
          <w:sz w:val="22"/>
          <w:szCs w:val="22"/>
        </w:rPr>
      </w:pPr>
      <w:r>
        <w:rPr>
          <w:rFonts w:ascii="Arial" w:hAnsi="Arial" w:cs="Arial"/>
          <w:sz w:val="22"/>
          <w:szCs w:val="22"/>
        </w:rPr>
        <w:t>Leukoencephalopathy</w:t>
      </w:r>
    </w:p>
    <w:p w14:paraId="09583D50" w14:textId="51FCC85E" w:rsidR="00B435BE" w:rsidRDefault="00B435BE" w:rsidP="00BB54AD">
      <w:pPr>
        <w:jc w:val="both"/>
        <w:rPr>
          <w:rFonts w:ascii="Arial" w:hAnsi="Arial" w:cs="Arial"/>
          <w:sz w:val="22"/>
          <w:szCs w:val="22"/>
        </w:rPr>
      </w:pPr>
      <w:r>
        <w:rPr>
          <w:rFonts w:ascii="Arial" w:hAnsi="Arial" w:cs="Arial"/>
          <w:sz w:val="22"/>
          <w:szCs w:val="22"/>
        </w:rPr>
        <w:t>Intracranial calcification</w:t>
      </w:r>
    </w:p>
    <w:p w14:paraId="699FA9F8" w14:textId="77777777" w:rsidR="00B435BE" w:rsidRDefault="00B435BE" w:rsidP="00BB54AD">
      <w:pPr>
        <w:jc w:val="both"/>
        <w:rPr>
          <w:rFonts w:ascii="Arial" w:hAnsi="Arial" w:cs="Arial"/>
          <w:sz w:val="22"/>
          <w:szCs w:val="22"/>
        </w:rPr>
      </w:pPr>
    </w:p>
    <w:p w14:paraId="3EDF4416" w14:textId="1643D68A" w:rsidR="002923A9" w:rsidRDefault="002923A9">
      <w:pPr>
        <w:spacing w:after="160" w:line="259" w:lineRule="auto"/>
        <w:rPr>
          <w:rFonts w:ascii="Arial" w:hAnsi="Arial" w:cs="Arial"/>
          <w:sz w:val="22"/>
          <w:szCs w:val="22"/>
        </w:rPr>
      </w:pPr>
      <w:r>
        <w:rPr>
          <w:rFonts w:ascii="Arial" w:hAnsi="Arial" w:cs="Arial"/>
          <w:sz w:val="22"/>
          <w:szCs w:val="22"/>
        </w:rPr>
        <w:br w:type="page"/>
      </w:r>
    </w:p>
    <w:p w14:paraId="438A17BE" w14:textId="77777777" w:rsidR="002923A9" w:rsidRPr="00FE0C0A" w:rsidRDefault="002923A9" w:rsidP="00BB54AD">
      <w:pPr>
        <w:jc w:val="both"/>
        <w:rPr>
          <w:rFonts w:ascii="Arial" w:hAnsi="Arial" w:cs="Arial"/>
          <w:sz w:val="22"/>
          <w:szCs w:val="22"/>
        </w:rPr>
      </w:pPr>
    </w:p>
    <w:p w14:paraId="6A6EFAB2" w14:textId="77777777" w:rsidR="006F31BE" w:rsidRPr="00FE0C0A" w:rsidRDefault="006F31BE" w:rsidP="00BB54AD">
      <w:pPr>
        <w:jc w:val="both"/>
        <w:rPr>
          <w:rFonts w:ascii="Arial" w:hAnsi="Arial" w:cs="Arial"/>
          <w:b/>
          <w:sz w:val="22"/>
          <w:szCs w:val="22"/>
        </w:rPr>
      </w:pPr>
      <w:r w:rsidRPr="00FE0C0A">
        <w:rPr>
          <w:rFonts w:ascii="Arial" w:hAnsi="Arial" w:cs="Arial"/>
          <w:b/>
          <w:sz w:val="22"/>
          <w:szCs w:val="22"/>
        </w:rPr>
        <w:t>Introduction</w:t>
      </w:r>
    </w:p>
    <w:p w14:paraId="0B0EDB31" w14:textId="77777777" w:rsidR="00067ECC" w:rsidRPr="00FE0C0A" w:rsidRDefault="00067ECC" w:rsidP="00BB54AD">
      <w:pPr>
        <w:jc w:val="both"/>
        <w:rPr>
          <w:rFonts w:ascii="Arial" w:hAnsi="Arial" w:cs="Arial"/>
          <w:sz w:val="22"/>
          <w:szCs w:val="22"/>
        </w:rPr>
      </w:pPr>
    </w:p>
    <w:p w14:paraId="4DF1A496" w14:textId="05C2B007" w:rsidR="00106644" w:rsidRPr="00FE0C0A" w:rsidRDefault="00E35392" w:rsidP="00BB54AD">
      <w:pPr>
        <w:jc w:val="both"/>
        <w:rPr>
          <w:rFonts w:ascii="Arial" w:hAnsi="Arial" w:cs="Arial"/>
          <w:sz w:val="22"/>
          <w:szCs w:val="22"/>
        </w:rPr>
      </w:pPr>
      <w:r w:rsidRPr="00814944">
        <w:rPr>
          <w:rFonts w:ascii="Arial" w:hAnsi="Arial" w:cs="Arial"/>
          <w:sz w:val="22"/>
          <w:szCs w:val="22"/>
          <w:highlight w:val="cyan"/>
        </w:rPr>
        <w:t>A</w:t>
      </w:r>
      <w:r w:rsidR="009D112F" w:rsidRPr="00814944">
        <w:rPr>
          <w:rFonts w:ascii="Arial" w:hAnsi="Arial" w:cs="Arial"/>
          <w:sz w:val="22"/>
          <w:szCs w:val="22"/>
          <w:highlight w:val="cyan"/>
        </w:rPr>
        <w:t xml:space="preserve"> </w:t>
      </w:r>
      <w:r w:rsidR="00FF4CAB" w:rsidRPr="00814944">
        <w:rPr>
          <w:rFonts w:ascii="Arial" w:hAnsi="Arial" w:cs="Arial"/>
          <w:sz w:val="22"/>
          <w:szCs w:val="22"/>
          <w:highlight w:val="cyan"/>
        </w:rPr>
        <w:t>founder</w:t>
      </w:r>
      <w:r w:rsidR="00FF4CAB" w:rsidRPr="00FE0C0A">
        <w:rPr>
          <w:rFonts w:ascii="Arial" w:hAnsi="Arial" w:cs="Arial"/>
          <w:sz w:val="22"/>
          <w:szCs w:val="22"/>
        </w:rPr>
        <w:t xml:space="preserve"> </w:t>
      </w:r>
      <w:r w:rsidR="009D112F" w:rsidRPr="00FE0C0A">
        <w:rPr>
          <w:rFonts w:ascii="Arial" w:hAnsi="Arial" w:cs="Arial"/>
          <w:sz w:val="22"/>
          <w:szCs w:val="22"/>
        </w:rPr>
        <w:t>mutation in MTPAP</w:t>
      </w:r>
      <w:r w:rsidR="009D112F" w:rsidRPr="00FE0C0A">
        <w:rPr>
          <w:rFonts w:ascii="Arial" w:hAnsi="Arial" w:cs="Arial"/>
          <w:i/>
          <w:sz w:val="22"/>
          <w:szCs w:val="22"/>
        </w:rPr>
        <w:t xml:space="preserve"> </w:t>
      </w:r>
      <w:r w:rsidR="009D112F" w:rsidRPr="00FE0C0A">
        <w:rPr>
          <w:rFonts w:ascii="Arial" w:hAnsi="Arial" w:cs="Arial"/>
          <w:sz w:val="22"/>
          <w:szCs w:val="22"/>
        </w:rPr>
        <w:t>(</w:t>
      </w:r>
      <w:bookmarkStart w:id="0" w:name="OLE_LINK1"/>
      <w:r w:rsidR="009D112F" w:rsidRPr="00FE0C0A">
        <w:rPr>
          <w:rFonts w:ascii="Arial" w:hAnsi="Arial" w:cs="Arial"/>
          <w:sz w:val="22"/>
          <w:szCs w:val="22"/>
        </w:rPr>
        <w:t>mitochondrial poly(A) RNA polymerase</w:t>
      </w:r>
      <w:bookmarkEnd w:id="0"/>
      <w:r w:rsidR="009D112F" w:rsidRPr="00FE0C0A">
        <w:rPr>
          <w:rFonts w:ascii="Arial" w:hAnsi="Arial" w:cs="Arial"/>
          <w:sz w:val="22"/>
          <w:szCs w:val="22"/>
        </w:rPr>
        <w:t>)</w:t>
      </w:r>
      <w:r w:rsidR="009D6DB8" w:rsidRPr="00FE0C0A">
        <w:rPr>
          <w:rFonts w:ascii="Arial" w:hAnsi="Arial" w:cs="Arial"/>
          <w:sz w:val="22"/>
          <w:szCs w:val="22"/>
        </w:rPr>
        <w:t xml:space="preserve"> </w:t>
      </w:r>
      <w:r w:rsidR="00E7579B" w:rsidRPr="00FE0C0A">
        <w:rPr>
          <w:rFonts w:ascii="Arial" w:hAnsi="Arial" w:cs="Arial"/>
          <w:sz w:val="22"/>
          <w:szCs w:val="22"/>
        </w:rPr>
        <w:t>w</w:t>
      </w:r>
      <w:r w:rsidR="009D112F" w:rsidRPr="00FE0C0A">
        <w:rPr>
          <w:rFonts w:ascii="Arial" w:hAnsi="Arial" w:cs="Arial"/>
          <w:sz w:val="22"/>
          <w:szCs w:val="22"/>
        </w:rPr>
        <w:t xml:space="preserve">as </w:t>
      </w:r>
      <w:r w:rsidR="00F024E4" w:rsidRPr="00FE0C0A">
        <w:rPr>
          <w:rFonts w:ascii="Arial" w:hAnsi="Arial" w:cs="Arial"/>
          <w:sz w:val="22"/>
          <w:szCs w:val="22"/>
        </w:rPr>
        <w:t>first</w:t>
      </w:r>
      <w:r w:rsidR="009D112F" w:rsidRPr="00FE0C0A">
        <w:rPr>
          <w:rFonts w:ascii="Arial" w:hAnsi="Arial" w:cs="Arial"/>
          <w:sz w:val="22"/>
          <w:szCs w:val="22"/>
        </w:rPr>
        <w:t xml:space="preserve"> </w:t>
      </w:r>
      <w:r w:rsidR="00E7579B" w:rsidRPr="00FE0C0A">
        <w:rPr>
          <w:rFonts w:ascii="Arial" w:hAnsi="Arial" w:cs="Arial"/>
          <w:sz w:val="22"/>
          <w:szCs w:val="22"/>
        </w:rPr>
        <w:t>reported</w:t>
      </w:r>
      <w:r w:rsidR="009D112F" w:rsidRPr="00FE0C0A">
        <w:rPr>
          <w:rFonts w:ascii="Arial" w:hAnsi="Arial" w:cs="Arial"/>
          <w:sz w:val="22"/>
          <w:szCs w:val="22"/>
        </w:rPr>
        <w:t xml:space="preserve"> in </w:t>
      </w:r>
      <w:r w:rsidR="00E7579B" w:rsidRPr="00FE0C0A">
        <w:rPr>
          <w:rFonts w:ascii="Arial" w:hAnsi="Arial" w:cs="Arial"/>
          <w:sz w:val="22"/>
          <w:szCs w:val="22"/>
        </w:rPr>
        <w:t>six</w:t>
      </w:r>
      <w:r w:rsidR="009D112F" w:rsidRPr="00FE0C0A">
        <w:rPr>
          <w:rFonts w:ascii="Arial" w:hAnsi="Arial" w:cs="Arial"/>
          <w:sz w:val="22"/>
          <w:szCs w:val="22"/>
        </w:rPr>
        <w:t xml:space="preserve"> individuals of Old </w:t>
      </w:r>
      <w:r w:rsidR="0073429A" w:rsidRPr="00FE0C0A">
        <w:rPr>
          <w:rFonts w:ascii="Arial" w:hAnsi="Arial" w:cs="Arial"/>
          <w:sz w:val="22"/>
          <w:szCs w:val="22"/>
        </w:rPr>
        <w:t xml:space="preserve">Order </w:t>
      </w:r>
      <w:r w:rsidR="009D112F" w:rsidRPr="00FE0C0A">
        <w:rPr>
          <w:rFonts w:ascii="Arial" w:hAnsi="Arial" w:cs="Arial"/>
          <w:sz w:val="22"/>
          <w:szCs w:val="22"/>
        </w:rPr>
        <w:t xml:space="preserve">Amish descent </w:t>
      </w:r>
      <w:r w:rsidR="00E7579B" w:rsidRPr="00FE0C0A">
        <w:rPr>
          <w:rFonts w:ascii="Arial" w:hAnsi="Arial" w:cs="Arial"/>
          <w:sz w:val="22"/>
          <w:szCs w:val="22"/>
        </w:rPr>
        <w:t>demonstrating</w:t>
      </w:r>
      <w:r w:rsidR="009D112F" w:rsidRPr="00FE0C0A">
        <w:rPr>
          <w:rFonts w:ascii="Arial" w:hAnsi="Arial" w:cs="Arial"/>
          <w:sz w:val="22"/>
          <w:szCs w:val="22"/>
        </w:rPr>
        <w:t xml:space="preserve"> </w:t>
      </w:r>
      <w:r w:rsidR="00E7579B" w:rsidRPr="00FE0C0A">
        <w:rPr>
          <w:rFonts w:ascii="Arial" w:hAnsi="Arial" w:cs="Arial"/>
          <w:sz w:val="22"/>
          <w:szCs w:val="22"/>
        </w:rPr>
        <w:t xml:space="preserve">an autosomal </w:t>
      </w:r>
      <w:r w:rsidR="009D112F" w:rsidRPr="00FE0C0A">
        <w:rPr>
          <w:rFonts w:ascii="Arial" w:hAnsi="Arial" w:cs="Arial"/>
          <w:sz w:val="22"/>
          <w:szCs w:val="22"/>
        </w:rPr>
        <w:t>recessive spastic ataxia with optic atrophy</w:t>
      </w:r>
      <w:r w:rsidR="00FB3830" w:rsidRPr="00FE0C0A">
        <w:rPr>
          <w:rFonts w:ascii="Arial" w:hAnsi="Arial" w:cs="Arial"/>
          <w:sz w:val="22"/>
          <w:szCs w:val="22"/>
        </w:rPr>
        <w:t xml:space="preserve"> and learning difficulties</w:t>
      </w:r>
      <w:r w:rsidR="00A129CB" w:rsidRPr="00FE0C0A">
        <w:rPr>
          <w:rFonts w:ascii="Arial" w:hAnsi="Arial" w:cs="Arial"/>
          <w:sz w:val="22"/>
          <w:szCs w:val="22"/>
          <w:vertAlign w:val="superscript"/>
        </w:rPr>
        <w:t>1</w:t>
      </w:r>
      <w:r w:rsidR="009D112F" w:rsidRPr="00FE0C0A">
        <w:rPr>
          <w:rFonts w:ascii="Arial" w:hAnsi="Arial" w:cs="Arial"/>
          <w:sz w:val="22"/>
          <w:szCs w:val="22"/>
        </w:rPr>
        <w:t>.</w:t>
      </w:r>
      <w:r w:rsidR="00E906EB" w:rsidRPr="00FE0C0A">
        <w:rPr>
          <w:rFonts w:ascii="Arial" w:hAnsi="Arial" w:cs="Arial"/>
          <w:sz w:val="22"/>
          <w:szCs w:val="22"/>
        </w:rPr>
        <w:t xml:space="preserve"> </w:t>
      </w:r>
      <w:r w:rsidR="00E906EB" w:rsidRPr="00FE0C0A">
        <w:rPr>
          <w:rFonts w:ascii="Arial" w:hAnsi="Arial" w:cs="Arial"/>
          <w:i/>
          <w:sz w:val="22"/>
          <w:szCs w:val="22"/>
        </w:rPr>
        <w:t>In vitro</w:t>
      </w:r>
      <w:r w:rsidR="00E906EB" w:rsidRPr="00FE0C0A">
        <w:rPr>
          <w:rFonts w:ascii="Arial" w:hAnsi="Arial" w:cs="Arial"/>
          <w:sz w:val="22"/>
          <w:szCs w:val="22"/>
        </w:rPr>
        <w:t>, t</w:t>
      </w:r>
      <w:r w:rsidR="00FF4CAB" w:rsidRPr="00FE0C0A">
        <w:rPr>
          <w:rFonts w:ascii="Arial" w:hAnsi="Arial" w:cs="Arial"/>
          <w:sz w:val="22"/>
          <w:szCs w:val="22"/>
        </w:rPr>
        <w:t>his</w:t>
      </w:r>
      <w:r w:rsidR="00F21AC9" w:rsidRPr="00FE0C0A">
        <w:rPr>
          <w:rFonts w:ascii="Arial" w:hAnsi="Arial" w:cs="Arial"/>
          <w:sz w:val="22"/>
          <w:szCs w:val="22"/>
        </w:rPr>
        <w:t xml:space="preserve"> mutation reduced</w:t>
      </w:r>
      <w:r w:rsidR="00EA5658" w:rsidRPr="00FE0C0A">
        <w:rPr>
          <w:rFonts w:ascii="Arial" w:hAnsi="Arial" w:cs="Arial"/>
          <w:sz w:val="22"/>
          <w:szCs w:val="22"/>
        </w:rPr>
        <w:t xml:space="preserve"> </w:t>
      </w:r>
      <w:r w:rsidR="00FF4CAB" w:rsidRPr="00FE0C0A">
        <w:rPr>
          <w:rFonts w:ascii="Arial" w:hAnsi="Arial" w:cs="Arial"/>
          <w:sz w:val="22"/>
          <w:szCs w:val="22"/>
        </w:rPr>
        <w:t>the ability of MTPAP</w:t>
      </w:r>
      <w:r w:rsidR="00EA5658" w:rsidRPr="00FE0C0A">
        <w:rPr>
          <w:rFonts w:ascii="Arial" w:hAnsi="Arial" w:cs="Arial"/>
          <w:sz w:val="22"/>
          <w:szCs w:val="22"/>
        </w:rPr>
        <w:t xml:space="preserve"> to polyadenylate mitochondrial mRNA, a process</w:t>
      </w:r>
      <w:r w:rsidR="001947A5" w:rsidRPr="00FE0C0A">
        <w:rPr>
          <w:rFonts w:ascii="Arial" w:hAnsi="Arial" w:cs="Arial"/>
          <w:sz w:val="22"/>
          <w:szCs w:val="22"/>
        </w:rPr>
        <w:t xml:space="preserve"> </w:t>
      </w:r>
      <w:r w:rsidR="00336E73" w:rsidRPr="00FE0C0A">
        <w:rPr>
          <w:rFonts w:ascii="Arial" w:hAnsi="Arial" w:cs="Arial"/>
          <w:sz w:val="22"/>
          <w:szCs w:val="22"/>
        </w:rPr>
        <w:t xml:space="preserve">shown </w:t>
      </w:r>
      <w:r w:rsidR="001947A5" w:rsidRPr="00FE0C0A">
        <w:rPr>
          <w:rFonts w:ascii="Arial" w:hAnsi="Arial" w:cs="Arial"/>
          <w:sz w:val="22"/>
          <w:szCs w:val="22"/>
        </w:rPr>
        <w:t>to be</w:t>
      </w:r>
      <w:r w:rsidR="00EA5658" w:rsidRPr="00FE0C0A">
        <w:rPr>
          <w:rFonts w:ascii="Arial" w:hAnsi="Arial" w:cs="Arial"/>
          <w:sz w:val="22"/>
          <w:szCs w:val="22"/>
        </w:rPr>
        <w:t xml:space="preserve"> involved in the </w:t>
      </w:r>
      <w:r w:rsidR="002461E2" w:rsidRPr="00FE0C0A">
        <w:rPr>
          <w:rFonts w:ascii="Arial" w:hAnsi="Arial" w:cs="Arial"/>
          <w:sz w:val="22"/>
          <w:szCs w:val="22"/>
        </w:rPr>
        <w:t>stability and maturation of specific mitochondrial tRNAs</w:t>
      </w:r>
      <w:r w:rsidR="00F024E4" w:rsidRPr="00FE0C0A">
        <w:rPr>
          <w:rFonts w:ascii="Arial" w:hAnsi="Arial" w:cs="Arial"/>
          <w:sz w:val="22"/>
          <w:szCs w:val="22"/>
          <w:vertAlign w:val="superscript"/>
        </w:rPr>
        <w:t>2,3</w:t>
      </w:r>
      <w:r w:rsidR="002461E2" w:rsidRPr="00FE0C0A">
        <w:rPr>
          <w:rFonts w:ascii="Arial" w:hAnsi="Arial" w:cs="Arial"/>
          <w:sz w:val="22"/>
          <w:szCs w:val="22"/>
        </w:rPr>
        <w:t xml:space="preserve"> and the r</w:t>
      </w:r>
      <w:r w:rsidR="00EA5658" w:rsidRPr="00FE0C0A">
        <w:rPr>
          <w:rFonts w:ascii="Arial" w:hAnsi="Arial" w:cs="Arial"/>
          <w:sz w:val="22"/>
          <w:szCs w:val="22"/>
        </w:rPr>
        <w:t xml:space="preserve">egulation of mitochondrial protein </w:t>
      </w:r>
      <w:r w:rsidR="00A75AE7" w:rsidRPr="00FE0C0A">
        <w:rPr>
          <w:rFonts w:ascii="Arial" w:hAnsi="Arial" w:cs="Arial"/>
          <w:sz w:val="22"/>
          <w:szCs w:val="22"/>
        </w:rPr>
        <w:t>synthesis</w:t>
      </w:r>
      <w:r w:rsidR="009C7546" w:rsidRPr="00FE0C0A">
        <w:rPr>
          <w:rFonts w:ascii="Arial" w:hAnsi="Arial" w:cs="Arial"/>
          <w:sz w:val="22"/>
          <w:szCs w:val="22"/>
          <w:vertAlign w:val="superscript"/>
        </w:rPr>
        <w:t>3</w:t>
      </w:r>
      <w:r w:rsidR="00EA5658" w:rsidRPr="00FE0C0A">
        <w:rPr>
          <w:rFonts w:ascii="Arial" w:hAnsi="Arial" w:cs="Arial"/>
          <w:sz w:val="22"/>
          <w:szCs w:val="22"/>
        </w:rPr>
        <w:t xml:space="preserve">. </w:t>
      </w:r>
      <w:r w:rsidR="00E00270" w:rsidRPr="00FE0C0A">
        <w:rPr>
          <w:rFonts w:ascii="Arial" w:hAnsi="Arial" w:cs="Arial"/>
          <w:sz w:val="22"/>
          <w:szCs w:val="22"/>
        </w:rPr>
        <w:t>Thus, i</w:t>
      </w:r>
      <w:r w:rsidR="00F21AC9" w:rsidRPr="00FE0C0A">
        <w:rPr>
          <w:rFonts w:ascii="Arial" w:hAnsi="Arial" w:cs="Arial"/>
          <w:sz w:val="22"/>
          <w:szCs w:val="22"/>
        </w:rPr>
        <w:t xml:space="preserve">n individuals carrying the p.Asn478Asp mutation in the homozygous state, the </w:t>
      </w:r>
      <w:r w:rsidR="00332DA6" w:rsidRPr="00FE0C0A">
        <w:rPr>
          <w:rFonts w:ascii="Arial" w:hAnsi="Arial" w:cs="Arial"/>
          <w:sz w:val="22"/>
          <w:szCs w:val="22"/>
        </w:rPr>
        <w:t xml:space="preserve">poly(A) tails </w:t>
      </w:r>
      <w:r w:rsidR="00CE55CB" w:rsidRPr="00FE0C0A">
        <w:rPr>
          <w:rFonts w:ascii="Arial" w:hAnsi="Arial" w:cs="Arial"/>
          <w:sz w:val="22"/>
          <w:szCs w:val="22"/>
        </w:rPr>
        <w:t>of m</w:t>
      </w:r>
      <w:r w:rsidR="00EA5658" w:rsidRPr="00FE0C0A">
        <w:rPr>
          <w:rFonts w:ascii="Arial" w:hAnsi="Arial" w:cs="Arial"/>
          <w:sz w:val="22"/>
          <w:szCs w:val="22"/>
        </w:rPr>
        <w:t xml:space="preserve">itochondrial mRNAs </w:t>
      </w:r>
      <w:r w:rsidR="00332DA6" w:rsidRPr="00FE0C0A">
        <w:rPr>
          <w:rFonts w:ascii="Arial" w:hAnsi="Arial" w:cs="Arial"/>
          <w:sz w:val="22"/>
          <w:szCs w:val="22"/>
        </w:rPr>
        <w:t>were</w:t>
      </w:r>
      <w:r w:rsidR="00EA5658" w:rsidRPr="00FE0C0A">
        <w:rPr>
          <w:rFonts w:ascii="Arial" w:hAnsi="Arial" w:cs="Arial"/>
          <w:sz w:val="22"/>
          <w:szCs w:val="22"/>
        </w:rPr>
        <w:t xml:space="preserve"> severely truncated</w:t>
      </w:r>
      <w:r w:rsidR="00A41768" w:rsidRPr="00FE0C0A">
        <w:rPr>
          <w:rFonts w:ascii="Arial" w:hAnsi="Arial" w:cs="Arial"/>
          <w:sz w:val="22"/>
          <w:szCs w:val="22"/>
        </w:rPr>
        <w:t xml:space="preserve">, and the expression of mitochondrial proteins was altered, accompanied by </w:t>
      </w:r>
      <w:r w:rsidR="00AF7244" w:rsidRPr="00FE0C0A">
        <w:rPr>
          <w:rFonts w:ascii="Arial" w:hAnsi="Arial" w:cs="Arial"/>
          <w:sz w:val="22"/>
          <w:szCs w:val="22"/>
        </w:rPr>
        <w:t>decreased activity</w:t>
      </w:r>
      <w:r w:rsidR="00A41768" w:rsidRPr="00FE0C0A">
        <w:rPr>
          <w:rFonts w:ascii="Arial" w:hAnsi="Arial" w:cs="Arial"/>
          <w:sz w:val="22"/>
          <w:szCs w:val="22"/>
        </w:rPr>
        <w:t xml:space="preserve"> of oxidative phosphorylation complexes I and IV</w:t>
      </w:r>
      <w:r w:rsidR="00FB3830" w:rsidRPr="00FE0C0A">
        <w:rPr>
          <w:rFonts w:ascii="Arial" w:hAnsi="Arial" w:cs="Arial"/>
          <w:sz w:val="22"/>
          <w:szCs w:val="22"/>
          <w:vertAlign w:val="superscript"/>
        </w:rPr>
        <w:t>1,</w:t>
      </w:r>
      <w:r w:rsidR="009C7546" w:rsidRPr="00FE0C0A">
        <w:rPr>
          <w:rFonts w:ascii="Arial" w:hAnsi="Arial" w:cs="Arial"/>
          <w:sz w:val="22"/>
          <w:szCs w:val="22"/>
          <w:vertAlign w:val="superscript"/>
        </w:rPr>
        <w:t>3</w:t>
      </w:r>
      <w:r w:rsidR="00EA5658" w:rsidRPr="00FE0C0A">
        <w:rPr>
          <w:rFonts w:ascii="Arial" w:hAnsi="Arial" w:cs="Arial"/>
          <w:sz w:val="22"/>
          <w:szCs w:val="22"/>
        </w:rPr>
        <w:t xml:space="preserve">. </w:t>
      </w:r>
      <w:r w:rsidR="00106644" w:rsidRPr="00FE0C0A">
        <w:rPr>
          <w:rFonts w:ascii="Arial" w:hAnsi="Arial" w:cs="Arial"/>
          <w:sz w:val="22"/>
          <w:szCs w:val="22"/>
        </w:rPr>
        <w:t>A</w:t>
      </w:r>
      <w:r w:rsidR="00EA2480" w:rsidRPr="00FE0C0A">
        <w:rPr>
          <w:rFonts w:ascii="Arial" w:hAnsi="Arial" w:cs="Arial"/>
          <w:sz w:val="22"/>
          <w:szCs w:val="22"/>
        </w:rPr>
        <w:t xml:space="preserve"> </w:t>
      </w:r>
      <w:r w:rsidR="00455087" w:rsidRPr="00FE0C0A">
        <w:rPr>
          <w:rFonts w:ascii="Arial" w:hAnsi="Arial" w:cs="Arial"/>
          <w:sz w:val="22"/>
          <w:szCs w:val="22"/>
        </w:rPr>
        <w:t>distinct</w:t>
      </w:r>
      <w:r w:rsidR="00106644" w:rsidRPr="00FE0C0A">
        <w:rPr>
          <w:rFonts w:ascii="Arial" w:hAnsi="Arial" w:cs="Arial"/>
          <w:sz w:val="22"/>
          <w:szCs w:val="22"/>
        </w:rPr>
        <w:t xml:space="preserve"> cellular phenotype</w:t>
      </w:r>
      <w:r w:rsidR="0067113B" w:rsidRPr="00FE0C0A">
        <w:rPr>
          <w:rFonts w:ascii="Arial" w:hAnsi="Arial" w:cs="Arial"/>
          <w:sz w:val="22"/>
          <w:szCs w:val="22"/>
        </w:rPr>
        <w:t>,</w:t>
      </w:r>
      <w:r w:rsidR="00106644" w:rsidRPr="00FE0C0A">
        <w:rPr>
          <w:rFonts w:ascii="Arial" w:hAnsi="Arial" w:cs="Arial"/>
          <w:sz w:val="22"/>
          <w:szCs w:val="22"/>
        </w:rPr>
        <w:t xml:space="preserve"> characterized by increased DNA damage, reduced DNA repair kinetics and increased cell death following</w:t>
      </w:r>
      <w:r w:rsidR="00CE55CB" w:rsidRPr="00FE0C0A">
        <w:rPr>
          <w:rFonts w:ascii="Arial" w:hAnsi="Arial" w:cs="Arial"/>
          <w:sz w:val="22"/>
          <w:szCs w:val="22"/>
        </w:rPr>
        <w:t xml:space="preserve"> exposure to ionizing radiation</w:t>
      </w:r>
      <w:r w:rsidR="0067113B" w:rsidRPr="00FE0C0A">
        <w:rPr>
          <w:rFonts w:ascii="Arial" w:hAnsi="Arial" w:cs="Arial"/>
          <w:sz w:val="22"/>
          <w:szCs w:val="22"/>
        </w:rPr>
        <w:t>,</w:t>
      </w:r>
      <w:r w:rsidR="00106644" w:rsidRPr="00FE0C0A">
        <w:rPr>
          <w:rFonts w:ascii="Arial" w:hAnsi="Arial" w:cs="Arial"/>
          <w:sz w:val="22"/>
          <w:szCs w:val="22"/>
        </w:rPr>
        <w:t xml:space="preserve"> was </w:t>
      </w:r>
      <w:r w:rsidR="00FF4CAB" w:rsidRPr="00FE0C0A">
        <w:rPr>
          <w:rFonts w:ascii="Arial" w:hAnsi="Arial" w:cs="Arial"/>
          <w:sz w:val="22"/>
          <w:szCs w:val="22"/>
        </w:rPr>
        <w:t>described</w:t>
      </w:r>
      <w:r w:rsidR="00106644" w:rsidRPr="00FE0C0A">
        <w:rPr>
          <w:rFonts w:ascii="Arial" w:hAnsi="Arial" w:cs="Arial"/>
          <w:sz w:val="22"/>
          <w:szCs w:val="22"/>
        </w:rPr>
        <w:t xml:space="preserve"> in two</w:t>
      </w:r>
      <w:r w:rsidR="00CE55CB" w:rsidRPr="00FE0C0A">
        <w:rPr>
          <w:rFonts w:ascii="Arial" w:hAnsi="Arial" w:cs="Arial"/>
          <w:sz w:val="22"/>
          <w:szCs w:val="22"/>
        </w:rPr>
        <w:t xml:space="preserve"> </w:t>
      </w:r>
      <w:r w:rsidR="00EA2480" w:rsidRPr="00FE0C0A">
        <w:rPr>
          <w:rFonts w:ascii="Arial" w:hAnsi="Arial" w:cs="Arial"/>
          <w:sz w:val="22"/>
          <w:szCs w:val="22"/>
        </w:rPr>
        <w:t>further</w:t>
      </w:r>
      <w:r w:rsidR="00106644" w:rsidRPr="00FE0C0A">
        <w:rPr>
          <w:rFonts w:ascii="Arial" w:hAnsi="Arial" w:cs="Arial"/>
          <w:sz w:val="22"/>
          <w:szCs w:val="22"/>
        </w:rPr>
        <w:t xml:space="preserve"> individuals </w:t>
      </w:r>
      <w:r w:rsidR="00CE55CB" w:rsidRPr="00FE0C0A">
        <w:rPr>
          <w:rFonts w:ascii="Arial" w:hAnsi="Arial" w:cs="Arial"/>
          <w:sz w:val="22"/>
          <w:szCs w:val="22"/>
        </w:rPr>
        <w:t xml:space="preserve">of Amish descent </w:t>
      </w:r>
      <w:r w:rsidR="00455087" w:rsidRPr="00FE0C0A">
        <w:rPr>
          <w:rFonts w:ascii="Arial" w:hAnsi="Arial" w:cs="Arial"/>
          <w:sz w:val="22"/>
          <w:szCs w:val="22"/>
        </w:rPr>
        <w:t>carrying the</w:t>
      </w:r>
      <w:r w:rsidR="0065553D" w:rsidRPr="00FE0C0A">
        <w:rPr>
          <w:rFonts w:ascii="Arial" w:hAnsi="Arial" w:cs="Arial"/>
          <w:sz w:val="22"/>
          <w:szCs w:val="22"/>
        </w:rPr>
        <w:t xml:space="preserve"> </w:t>
      </w:r>
      <w:r w:rsidR="00FF4CAB" w:rsidRPr="00FE0C0A">
        <w:rPr>
          <w:rFonts w:ascii="Arial" w:hAnsi="Arial" w:cs="Arial"/>
          <w:sz w:val="22"/>
          <w:szCs w:val="22"/>
        </w:rPr>
        <w:t xml:space="preserve">same </w:t>
      </w:r>
      <w:r w:rsidR="0065553D" w:rsidRPr="00FE0C0A">
        <w:rPr>
          <w:rFonts w:ascii="Arial" w:hAnsi="Arial" w:cs="Arial"/>
          <w:sz w:val="22"/>
          <w:szCs w:val="22"/>
        </w:rPr>
        <w:t>homozygous</w:t>
      </w:r>
      <w:r w:rsidR="00106644" w:rsidRPr="00FE0C0A">
        <w:rPr>
          <w:rFonts w:ascii="Arial" w:hAnsi="Arial" w:cs="Arial"/>
          <w:sz w:val="22"/>
          <w:szCs w:val="22"/>
        </w:rPr>
        <w:t xml:space="preserve"> </w:t>
      </w:r>
      <w:r w:rsidR="00106644" w:rsidRPr="00DC1293">
        <w:rPr>
          <w:rFonts w:ascii="Arial" w:hAnsi="Arial" w:cs="Arial"/>
          <w:sz w:val="22"/>
          <w:szCs w:val="22"/>
        </w:rPr>
        <w:t>MTPAP</w:t>
      </w:r>
      <w:r w:rsidR="00106644" w:rsidRPr="00FE0C0A">
        <w:rPr>
          <w:rFonts w:ascii="Arial" w:hAnsi="Arial" w:cs="Arial"/>
          <w:sz w:val="22"/>
          <w:szCs w:val="22"/>
        </w:rPr>
        <w:t xml:space="preserve"> mutation, </w:t>
      </w:r>
      <w:r w:rsidR="00455087" w:rsidRPr="00FE0C0A">
        <w:rPr>
          <w:rFonts w:ascii="Arial" w:hAnsi="Arial" w:cs="Arial"/>
          <w:sz w:val="22"/>
          <w:szCs w:val="22"/>
        </w:rPr>
        <w:t>in</w:t>
      </w:r>
      <w:r w:rsidR="00106644" w:rsidRPr="00FE0C0A">
        <w:rPr>
          <w:rFonts w:ascii="Arial" w:hAnsi="Arial" w:cs="Arial"/>
          <w:sz w:val="22"/>
          <w:szCs w:val="22"/>
        </w:rPr>
        <w:t xml:space="preserve"> the absence of </w:t>
      </w:r>
      <w:r w:rsidR="00856450" w:rsidRPr="00FE0C0A">
        <w:rPr>
          <w:rFonts w:ascii="Arial" w:hAnsi="Arial" w:cs="Arial"/>
          <w:sz w:val="22"/>
          <w:szCs w:val="22"/>
        </w:rPr>
        <w:t xml:space="preserve">features of </w:t>
      </w:r>
      <w:r w:rsidR="00106644" w:rsidRPr="00FE0C0A">
        <w:rPr>
          <w:rFonts w:ascii="Arial" w:hAnsi="Arial" w:cs="Arial"/>
          <w:sz w:val="22"/>
          <w:szCs w:val="22"/>
        </w:rPr>
        <w:t>clinical radiosensitivity</w:t>
      </w:r>
      <w:r w:rsidR="009C7546" w:rsidRPr="00FE0C0A">
        <w:rPr>
          <w:rFonts w:ascii="Arial" w:hAnsi="Arial" w:cs="Arial"/>
          <w:sz w:val="22"/>
          <w:szCs w:val="22"/>
          <w:vertAlign w:val="superscript"/>
        </w:rPr>
        <w:t>4</w:t>
      </w:r>
      <w:r w:rsidR="00106644" w:rsidRPr="00FE0C0A">
        <w:rPr>
          <w:rFonts w:ascii="Arial" w:hAnsi="Arial" w:cs="Arial"/>
          <w:sz w:val="22"/>
          <w:szCs w:val="22"/>
        </w:rPr>
        <w:t xml:space="preserve">. </w:t>
      </w:r>
    </w:p>
    <w:p w14:paraId="53FB9C26" w14:textId="77777777" w:rsidR="00067ECC" w:rsidRPr="00FE0C0A" w:rsidRDefault="00067ECC" w:rsidP="00BB54AD">
      <w:pPr>
        <w:jc w:val="both"/>
        <w:rPr>
          <w:rFonts w:ascii="Arial" w:hAnsi="Arial" w:cs="Arial"/>
          <w:sz w:val="22"/>
          <w:szCs w:val="22"/>
        </w:rPr>
      </w:pPr>
    </w:p>
    <w:p w14:paraId="72802768" w14:textId="559CB0F0" w:rsidR="00684DE8" w:rsidRPr="00FE0C0A" w:rsidRDefault="00B64789" w:rsidP="00BB54AD">
      <w:pPr>
        <w:jc w:val="both"/>
        <w:rPr>
          <w:rFonts w:ascii="Arial" w:hAnsi="Arial" w:cs="Arial"/>
          <w:i/>
          <w:sz w:val="22"/>
          <w:szCs w:val="22"/>
        </w:rPr>
      </w:pPr>
      <w:r w:rsidRPr="00FE0C0A">
        <w:rPr>
          <w:rFonts w:ascii="Arial" w:hAnsi="Arial" w:cs="Arial"/>
          <w:sz w:val="22"/>
          <w:szCs w:val="22"/>
        </w:rPr>
        <w:t>Here</w:t>
      </w:r>
      <w:r w:rsidR="0067113B" w:rsidRPr="00FE0C0A">
        <w:rPr>
          <w:rFonts w:ascii="Arial" w:hAnsi="Arial" w:cs="Arial"/>
          <w:sz w:val="22"/>
          <w:szCs w:val="22"/>
        </w:rPr>
        <w:t>,</w:t>
      </w:r>
      <w:r w:rsidR="001D0399" w:rsidRPr="00FE0C0A">
        <w:rPr>
          <w:rFonts w:ascii="Arial" w:hAnsi="Arial" w:cs="Arial"/>
          <w:sz w:val="22"/>
          <w:szCs w:val="22"/>
        </w:rPr>
        <w:t xml:space="preserve"> we report </w:t>
      </w:r>
      <w:r w:rsidR="00903E54" w:rsidRPr="00FE0C0A">
        <w:rPr>
          <w:rFonts w:ascii="Arial" w:hAnsi="Arial" w:cs="Arial"/>
          <w:sz w:val="22"/>
          <w:szCs w:val="22"/>
        </w:rPr>
        <w:t>three</w:t>
      </w:r>
      <w:r w:rsidR="007837CE" w:rsidRPr="00FE0C0A">
        <w:rPr>
          <w:rFonts w:ascii="Arial" w:hAnsi="Arial" w:cs="Arial"/>
          <w:sz w:val="22"/>
          <w:szCs w:val="22"/>
        </w:rPr>
        <w:t xml:space="preserve"> </w:t>
      </w:r>
      <w:r w:rsidR="00251A41" w:rsidRPr="00FE0C0A">
        <w:rPr>
          <w:rFonts w:ascii="Arial" w:hAnsi="Arial" w:cs="Arial"/>
          <w:sz w:val="22"/>
          <w:szCs w:val="22"/>
        </w:rPr>
        <w:t>patients</w:t>
      </w:r>
      <w:r w:rsidR="001D0399" w:rsidRPr="00FE0C0A">
        <w:rPr>
          <w:rFonts w:ascii="Arial" w:hAnsi="Arial" w:cs="Arial"/>
          <w:sz w:val="22"/>
          <w:szCs w:val="22"/>
        </w:rPr>
        <w:t xml:space="preserve"> exhibiting</w:t>
      </w:r>
      <w:r w:rsidR="00684DE8" w:rsidRPr="00FE0C0A">
        <w:rPr>
          <w:rFonts w:ascii="Arial" w:hAnsi="Arial" w:cs="Arial"/>
          <w:sz w:val="22"/>
          <w:szCs w:val="22"/>
        </w:rPr>
        <w:t xml:space="preserve"> a</w:t>
      </w:r>
      <w:r w:rsidR="00814944">
        <w:rPr>
          <w:rFonts w:ascii="Arial" w:hAnsi="Arial" w:cs="Arial"/>
          <w:sz w:val="22"/>
          <w:szCs w:val="22"/>
        </w:rPr>
        <w:t xml:space="preserve">n </w:t>
      </w:r>
      <w:r w:rsidR="00F60497" w:rsidRPr="00814944">
        <w:rPr>
          <w:rFonts w:ascii="Arial" w:hAnsi="Arial" w:cs="Arial"/>
          <w:sz w:val="22"/>
          <w:szCs w:val="22"/>
          <w:highlight w:val="cyan"/>
        </w:rPr>
        <w:t>early</w:t>
      </w:r>
      <w:r w:rsidR="00684DE8" w:rsidRPr="00814944">
        <w:rPr>
          <w:rFonts w:ascii="Arial" w:hAnsi="Arial" w:cs="Arial"/>
          <w:sz w:val="22"/>
          <w:szCs w:val="22"/>
          <w:highlight w:val="cyan"/>
        </w:rPr>
        <w:t>-onset</w:t>
      </w:r>
      <w:r w:rsidR="00814944" w:rsidRPr="00814944">
        <w:rPr>
          <w:rFonts w:ascii="Arial" w:hAnsi="Arial" w:cs="Arial"/>
          <w:sz w:val="22"/>
          <w:szCs w:val="22"/>
          <w:highlight w:val="cyan"/>
        </w:rPr>
        <w:t>, lethal</w:t>
      </w:r>
      <w:r w:rsidR="00684DE8" w:rsidRPr="00FE0C0A">
        <w:rPr>
          <w:rFonts w:ascii="Arial" w:hAnsi="Arial" w:cs="Arial"/>
          <w:sz w:val="22"/>
          <w:szCs w:val="22"/>
        </w:rPr>
        <w:t xml:space="preserve"> encephalopathy</w:t>
      </w:r>
      <w:r w:rsidR="00814944">
        <w:rPr>
          <w:rFonts w:ascii="Arial" w:hAnsi="Arial" w:cs="Arial"/>
          <w:sz w:val="22"/>
          <w:szCs w:val="22"/>
        </w:rPr>
        <w:t xml:space="preserve"> </w:t>
      </w:r>
      <w:r w:rsidRPr="00FE0C0A">
        <w:rPr>
          <w:rFonts w:ascii="Arial" w:hAnsi="Arial" w:cs="Arial"/>
          <w:sz w:val="22"/>
          <w:szCs w:val="22"/>
        </w:rPr>
        <w:t xml:space="preserve">in association with </w:t>
      </w:r>
      <w:r w:rsidR="001D0399" w:rsidRPr="00FE0C0A">
        <w:rPr>
          <w:rFonts w:ascii="Arial" w:hAnsi="Arial" w:cs="Arial"/>
          <w:sz w:val="22"/>
          <w:szCs w:val="22"/>
        </w:rPr>
        <w:t>biallelic</w:t>
      </w:r>
      <w:r w:rsidR="00684DE8" w:rsidRPr="00FE0C0A">
        <w:rPr>
          <w:rFonts w:ascii="Arial" w:hAnsi="Arial" w:cs="Arial"/>
          <w:sz w:val="22"/>
          <w:szCs w:val="22"/>
        </w:rPr>
        <w:t xml:space="preserve"> </w:t>
      </w:r>
      <w:r w:rsidRPr="00FE0C0A">
        <w:rPr>
          <w:rFonts w:ascii="Arial" w:hAnsi="Arial" w:cs="Arial"/>
          <w:sz w:val="22"/>
          <w:szCs w:val="22"/>
        </w:rPr>
        <w:t xml:space="preserve">rare </w:t>
      </w:r>
      <w:r w:rsidR="0067113B" w:rsidRPr="00FE0C0A">
        <w:rPr>
          <w:rFonts w:ascii="Arial" w:hAnsi="Arial" w:cs="Arial"/>
          <w:sz w:val="22"/>
          <w:szCs w:val="22"/>
        </w:rPr>
        <w:t xml:space="preserve">missense </w:t>
      </w:r>
      <w:r w:rsidRPr="00FE0C0A">
        <w:rPr>
          <w:rFonts w:ascii="Arial" w:hAnsi="Arial" w:cs="Arial"/>
          <w:sz w:val="22"/>
          <w:szCs w:val="22"/>
        </w:rPr>
        <w:t>variants</w:t>
      </w:r>
      <w:r w:rsidR="00684DE8" w:rsidRPr="00FE0C0A">
        <w:rPr>
          <w:rFonts w:ascii="Arial" w:hAnsi="Arial" w:cs="Arial"/>
          <w:sz w:val="22"/>
          <w:szCs w:val="22"/>
        </w:rPr>
        <w:t xml:space="preserve"> in </w:t>
      </w:r>
      <w:r w:rsidR="00684DE8" w:rsidRPr="007F11BE">
        <w:rPr>
          <w:rFonts w:ascii="Arial" w:hAnsi="Arial" w:cs="Arial"/>
          <w:sz w:val="22"/>
          <w:szCs w:val="22"/>
        </w:rPr>
        <w:t>MTPAP</w:t>
      </w:r>
      <w:r w:rsidR="00684DE8" w:rsidRPr="00FE0C0A">
        <w:rPr>
          <w:rFonts w:ascii="Arial" w:hAnsi="Arial" w:cs="Arial"/>
          <w:sz w:val="22"/>
          <w:szCs w:val="22"/>
        </w:rPr>
        <w:t xml:space="preserve">, functional evidence of </w:t>
      </w:r>
      <w:r w:rsidR="00F60497" w:rsidRPr="00FE0C0A">
        <w:rPr>
          <w:rFonts w:ascii="Arial" w:hAnsi="Arial" w:cs="Arial"/>
          <w:sz w:val="22"/>
          <w:szCs w:val="22"/>
        </w:rPr>
        <w:t>reduced</w:t>
      </w:r>
      <w:r w:rsidR="00684DE8" w:rsidRPr="00FE0C0A">
        <w:rPr>
          <w:rFonts w:ascii="Arial" w:hAnsi="Arial" w:cs="Arial"/>
          <w:sz w:val="22"/>
          <w:szCs w:val="22"/>
        </w:rPr>
        <w:t xml:space="preserve"> polyadenylation of mitochondrial transcripts</w:t>
      </w:r>
      <w:r w:rsidR="0067113B" w:rsidRPr="00FE0C0A">
        <w:rPr>
          <w:rFonts w:ascii="Arial" w:hAnsi="Arial" w:cs="Arial"/>
          <w:sz w:val="22"/>
          <w:szCs w:val="22"/>
        </w:rPr>
        <w:t>,</w:t>
      </w:r>
      <w:r w:rsidR="00D05A59" w:rsidRPr="00FE0C0A">
        <w:rPr>
          <w:rFonts w:ascii="Arial" w:hAnsi="Arial" w:cs="Arial"/>
          <w:sz w:val="22"/>
          <w:szCs w:val="22"/>
        </w:rPr>
        <w:t xml:space="preserve"> and </w:t>
      </w:r>
      <w:r w:rsidR="00F60497" w:rsidRPr="00FE0C0A">
        <w:rPr>
          <w:rFonts w:ascii="Arial" w:hAnsi="Arial" w:cs="Arial"/>
          <w:sz w:val="22"/>
          <w:szCs w:val="22"/>
        </w:rPr>
        <w:t xml:space="preserve">altered expression of mitochondrial proteins in </w:t>
      </w:r>
      <w:r w:rsidR="006933F3" w:rsidRPr="00FE0C0A">
        <w:rPr>
          <w:rFonts w:ascii="Arial" w:hAnsi="Arial" w:cs="Arial"/>
          <w:sz w:val="22"/>
          <w:szCs w:val="22"/>
        </w:rPr>
        <w:t xml:space="preserve">fibroblasts. </w:t>
      </w:r>
      <w:r w:rsidR="00684DE8" w:rsidRPr="00FE0C0A">
        <w:rPr>
          <w:rFonts w:ascii="Arial" w:hAnsi="Arial" w:cs="Arial"/>
          <w:sz w:val="22"/>
          <w:szCs w:val="22"/>
        </w:rPr>
        <w:t xml:space="preserve">These </w:t>
      </w:r>
      <w:r w:rsidR="006933F3" w:rsidRPr="00FE0C0A">
        <w:rPr>
          <w:rFonts w:ascii="Arial" w:hAnsi="Arial" w:cs="Arial"/>
          <w:sz w:val="22"/>
          <w:szCs w:val="22"/>
        </w:rPr>
        <w:t>findings</w:t>
      </w:r>
      <w:r w:rsidR="00684DE8" w:rsidRPr="00FE0C0A">
        <w:rPr>
          <w:rFonts w:ascii="Arial" w:hAnsi="Arial" w:cs="Arial"/>
          <w:sz w:val="22"/>
          <w:szCs w:val="22"/>
        </w:rPr>
        <w:t xml:space="preserve"> </w:t>
      </w:r>
      <w:r w:rsidR="00293D08" w:rsidRPr="00FE0C0A">
        <w:rPr>
          <w:rFonts w:ascii="Arial" w:hAnsi="Arial" w:cs="Arial"/>
          <w:sz w:val="22"/>
          <w:szCs w:val="22"/>
        </w:rPr>
        <w:t xml:space="preserve">likely </w:t>
      </w:r>
      <w:r w:rsidR="00AF6170" w:rsidRPr="00FE0C0A">
        <w:rPr>
          <w:rFonts w:ascii="Arial" w:hAnsi="Arial" w:cs="Arial"/>
          <w:sz w:val="22"/>
          <w:szCs w:val="22"/>
        </w:rPr>
        <w:t xml:space="preserve">expand the </w:t>
      </w:r>
      <w:r w:rsidR="00684DE8" w:rsidRPr="00FE0C0A">
        <w:rPr>
          <w:rFonts w:ascii="Arial" w:hAnsi="Arial" w:cs="Arial"/>
          <w:sz w:val="22"/>
          <w:szCs w:val="22"/>
        </w:rPr>
        <w:t>disease spectrum</w:t>
      </w:r>
      <w:r w:rsidR="00180D04" w:rsidRPr="00FE0C0A">
        <w:rPr>
          <w:rFonts w:ascii="Arial" w:hAnsi="Arial" w:cs="Arial"/>
          <w:sz w:val="22"/>
          <w:szCs w:val="22"/>
        </w:rPr>
        <w:t xml:space="preserve"> </w:t>
      </w:r>
      <w:r w:rsidR="00AF6170" w:rsidRPr="00FE0C0A">
        <w:rPr>
          <w:rFonts w:ascii="Arial" w:hAnsi="Arial" w:cs="Arial"/>
          <w:sz w:val="22"/>
          <w:szCs w:val="22"/>
        </w:rPr>
        <w:t xml:space="preserve">associated with </w:t>
      </w:r>
      <w:r w:rsidR="004A7824" w:rsidRPr="00FE0C0A">
        <w:rPr>
          <w:rFonts w:ascii="Arial" w:hAnsi="Arial" w:cs="Arial"/>
          <w:sz w:val="22"/>
          <w:szCs w:val="22"/>
        </w:rPr>
        <w:t>mutations</w:t>
      </w:r>
      <w:r w:rsidR="00AF6170" w:rsidRPr="00FE0C0A">
        <w:rPr>
          <w:rFonts w:ascii="Arial" w:hAnsi="Arial" w:cs="Arial"/>
          <w:sz w:val="22"/>
          <w:szCs w:val="22"/>
        </w:rPr>
        <w:t xml:space="preserve"> in </w:t>
      </w:r>
      <w:r w:rsidR="00AF6170" w:rsidRPr="00DC1293">
        <w:rPr>
          <w:rFonts w:ascii="Arial" w:hAnsi="Arial" w:cs="Arial"/>
          <w:sz w:val="22"/>
          <w:szCs w:val="22"/>
        </w:rPr>
        <w:t>MTPAP</w:t>
      </w:r>
      <w:r w:rsidR="00AF6170" w:rsidRPr="00FE0C0A">
        <w:rPr>
          <w:rFonts w:ascii="Arial" w:hAnsi="Arial" w:cs="Arial"/>
          <w:sz w:val="22"/>
          <w:szCs w:val="22"/>
        </w:rPr>
        <w:t xml:space="preserve"> to include </w:t>
      </w:r>
      <w:r w:rsidR="00D05A59" w:rsidRPr="00FE0C0A">
        <w:rPr>
          <w:rFonts w:ascii="Arial" w:hAnsi="Arial" w:cs="Arial"/>
          <w:sz w:val="22"/>
          <w:szCs w:val="22"/>
        </w:rPr>
        <w:t>a lethal encephalopathy</w:t>
      </w:r>
      <w:r w:rsidR="00F60497" w:rsidRPr="00FE0C0A">
        <w:rPr>
          <w:rFonts w:ascii="Arial" w:hAnsi="Arial" w:cs="Arial"/>
          <w:i/>
          <w:sz w:val="22"/>
          <w:szCs w:val="22"/>
        </w:rPr>
        <w:t>.</w:t>
      </w:r>
    </w:p>
    <w:p w14:paraId="4A2070E3" w14:textId="77777777" w:rsidR="00067ECC" w:rsidRPr="00FE0C0A" w:rsidRDefault="00067ECC" w:rsidP="00BB54AD">
      <w:pPr>
        <w:jc w:val="both"/>
        <w:rPr>
          <w:rFonts w:ascii="Arial" w:hAnsi="Arial" w:cs="Arial"/>
          <w:sz w:val="22"/>
          <w:szCs w:val="22"/>
        </w:rPr>
      </w:pPr>
    </w:p>
    <w:p w14:paraId="60854BAE" w14:textId="2F80498A" w:rsidR="00577F80" w:rsidRPr="00FE0C0A" w:rsidRDefault="00663BFE" w:rsidP="00BB54AD">
      <w:pPr>
        <w:jc w:val="both"/>
        <w:rPr>
          <w:rFonts w:ascii="Arial" w:hAnsi="Arial" w:cs="Arial"/>
          <w:b/>
          <w:sz w:val="22"/>
          <w:szCs w:val="22"/>
        </w:rPr>
      </w:pPr>
      <w:r w:rsidRPr="00FE0C0A">
        <w:rPr>
          <w:rFonts w:ascii="Arial" w:hAnsi="Arial" w:cs="Arial"/>
          <w:b/>
          <w:sz w:val="22"/>
          <w:szCs w:val="22"/>
        </w:rPr>
        <w:t>M</w:t>
      </w:r>
      <w:r w:rsidR="00067ECC" w:rsidRPr="00FE0C0A">
        <w:rPr>
          <w:rFonts w:ascii="Arial" w:hAnsi="Arial" w:cs="Arial"/>
          <w:b/>
          <w:sz w:val="22"/>
          <w:szCs w:val="22"/>
        </w:rPr>
        <w:t>aterials and methods</w:t>
      </w:r>
    </w:p>
    <w:p w14:paraId="59978C34" w14:textId="75D1B3FD" w:rsidR="00067ECC" w:rsidRPr="00FE0C0A" w:rsidRDefault="00067ECC" w:rsidP="00BB54AD">
      <w:pPr>
        <w:jc w:val="both"/>
        <w:rPr>
          <w:rFonts w:ascii="Arial" w:hAnsi="Arial" w:cs="Arial"/>
          <w:sz w:val="22"/>
          <w:szCs w:val="22"/>
        </w:rPr>
      </w:pPr>
    </w:p>
    <w:p w14:paraId="3A1B16CB" w14:textId="41A6D966" w:rsidR="00974AA9" w:rsidRPr="00FE0C0A" w:rsidRDefault="008C4DC4" w:rsidP="00BB54AD">
      <w:pPr>
        <w:jc w:val="both"/>
        <w:rPr>
          <w:rFonts w:ascii="Arial" w:hAnsi="Arial" w:cs="Arial"/>
          <w:b/>
          <w:color w:val="000000"/>
          <w:sz w:val="22"/>
          <w:szCs w:val="22"/>
          <w:bdr w:val="none" w:sz="0" w:space="0" w:color="auto" w:frame="1"/>
        </w:rPr>
      </w:pPr>
      <w:r w:rsidRPr="00FE0C0A">
        <w:rPr>
          <w:rFonts w:ascii="Arial" w:hAnsi="Arial" w:cs="Arial"/>
          <w:b/>
          <w:color w:val="000000"/>
          <w:sz w:val="22"/>
          <w:szCs w:val="22"/>
          <w:bdr w:val="none" w:sz="0" w:space="0" w:color="auto" w:frame="1"/>
        </w:rPr>
        <w:t>Standard Protocol Approvals, Registrations, and Patient Consents</w:t>
      </w:r>
    </w:p>
    <w:p w14:paraId="38EF0036" w14:textId="77777777" w:rsidR="008C4DC4" w:rsidRPr="00FE0C0A" w:rsidRDefault="008C4DC4" w:rsidP="00BB54AD">
      <w:pPr>
        <w:jc w:val="both"/>
        <w:rPr>
          <w:rFonts w:ascii="Arial" w:hAnsi="Arial" w:cs="Arial"/>
          <w:b/>
          <w:sz w:val="22"/>
          <w:szCs w:val="22"/>
        </w:rPr>
      </w:pPr>
    </w:p>
    <w:p w14:paraId="642458ED" w14:textId="3C19E284" w:rsidR="0062734B" w:rsidRPr="00FE0C0A" w:rsidRDefault="0062734B" w:rsidP="00BB54AD">
      <w:pPr>
        <w:jc w:val="both"/>
        <w:rPr>
          <w:rFonts w:ascii="Arial" w:hAnsi="Arial" w:cs="Arial"/>
          <w:sz w:val="22"/>
          <w:szCs w:val="22"/>
        </w:rPr>
      </w:pPr>
      <w:r w:rsidRPr="00FE0C0A">
        <w:rPr>
          <w:rFonts w:ascii="Arial" w:hAnsi="Arial" w:cs="Arial"/>
          <w:sz w:val="22"/>
          <w:szCs w:val="22"/>
        </w:rPr>
        <w:t xml:space="preserve">The study was approved by the Leeds (East) Research Ethics Committee (reference number 10/H1307/132), </w:t>
      </w:r>
      <w:r w:rsidR="009643A9" w:rsidRPr="00FE0C0A">
        <w:rPr>
          <w:rFonts w:ascii="Arial" w:hAnsi="Arial" w:cs="Arial"/>
          <w:sz w:val="22"/>
          <w:szCs w:val="22"/>
        </w:rPr>
        <w:t xml:space="preserve">the Prince of Wales Hospital Research Ethics Committee (SSA/13/HNE341) </w:t>
      </w:r>
      <w:r w:rsidRPr="00FE0C0A">
        <w:rPr>
          <w:rFonts w:ascii="Arial" w:hAnsi="Arial" w:cs="Arial"/>
          <w:sz w:val="22"/>
          <w:szCs w:val="22"/>
        </w:rPr>
        <w:t xml:space="preserve">and the </w:t>
      </w:r>
      <w:proofErr w:type="spellStart"/>
      <w:r w:rsidRPr="00FE0C0A">
        <w:rPr>
          <w:rFonts w:ascii="Arial" w:hAnsi="Arial" w:cs="Arial"/>
          <w:sz w:val="22"/>
          <w:szCs w:val="22"/>
        </w:rPr>
        <w:t>Comité</w:t>
      </w:r>
      <w:proofErr w:type="spellEnd"/>
      <w:r w:rsidRPr="00FE0C0A">
        <w:rPr>
          <w:rFonts w:ascii="Arial" w:hAnsi="Arial" w:cs="Arial"/>
          <w:sz w:val="22"/>
          <w:szCs w:val="22"/>
        </w:rPr>
        <w:t xml:space="preserve"> de Protection des </w:t>
      </w:r>
      <w:proofErr w:type="spellStart"/>
      <w:r w:rsidRPr="00FE0C0A">
        <w:rPr>
          <w:rFonts w:ascii="Arial" w:hAnsi="Arial" w:cs="Arial"/>
          <w:sz w:val="22"/>
          <w:szCs w:val="22"/>
        </w:rPr>
        <w:t>Personnes</w:t>
      </w:r>
      <w:proofErr w:type="spellEnd"/>
      <w:r w:rsidRPr="00FE0C0A">
        <w:rPr>
          <w:rFonts w:ascii="Arial" w:hAnsi="Arial" w:cs="Arial"/>
          <w:sz w:val="22"/>
          <w:szCs w:val="22"/>
        </w:rPr>
        <w:t xml:space="preserve"> (ID-RCB/EUDRACT: 2014-A01017-40). </w:t>
      </w:r>
      <w:r w:rsidR="00967DB8" w:rsidRPr="00FE0C0A">
        <w:rPr>
          <w:rFonts w:ascii="Arial" w:hAnsi="Arial" w:cs="Arial"/>
          <w:sz w:val="22"/>
          <w:szCs w:val="22"/>
        </w:rPr>
        <w:t>Members of f</w:t>
      </w:r>
      <w:r w:rsidR="00444276" w:rsidRPr="00FE0C0A">
        <w:rPr>
          <w:rFonts w:ascii="Arial" w:hAnsi="Arial" w:cs="Arial"/>
          <w:sz w:val="22"/>
          <w:szCs w:val="22"/>
        </w:rPr>
        <w:t xml:space="preserve">amily F664 were consented for genomic testing under the institutional review board protocol AU/1/BA51117. </w:t>
      </w:r>
    </w:p>
    <w:p w14:paraId="25EA9BA1" w14:textId="376D1B2F" w:rsidR="00067ECC" w:rsidRPr="00FE0C0A" w:rsidRDefault="00067ECC" w:rsidP="00BB54AD">
      <w:pPr>
        <w:jc w:val="both"/>
        <w:rPr>
          <w:rFonts w:ascii="Arial" w:hAnsi="Arial" w:cs="Arial"/>
          <w:sz w:val="22"/>
          <w:szCs w:val="22"/>
        </w:rPr>
      </w:pPr>
    </w:p>
    <w:p w14:paraId="6FB8A4ED" w14:textId="3A59806B" w:rsidR="00974AA9" w:rsidRPr="00FE0C0A" w:rsidRDefault="00974AA9" w:rsidP="00BB54AD">
      <w:pPr>
        <w:jc w:val="both"/>
        <w:rPr>
          <w:rFonts w:ascii="Arial" w:hAnsi="Arial" w:cs="Arial"/>
          <w:b/>
          <w:sz w:val="22"/>
          <w:szCs w:val="22"/>
        </w:rPr>
      </w:pPr>
      <w:r w:rsidRPr="00FE0C0A">
        <w:rPr>
          <w:rFonts w:ascii="Arial" w:hAnsi="Arial" w:cs="Arial"/>
          <w:b/>
          <w:sz w:val="22"/>
          <w:szCs w:val="22"/>
        </w:rPr>
        <w:t>Molecular genetic investigations</w:t>
      </w:r>
    </w:p>
    <w:p w14:paraId="16A06CFA" w14:textId="77777777" w:rsidR="00974AA9" w:rsidRPr="00FE0C0A" w:rsidRDefault="00974AA9" w:rsidP="00BB54AD">
      <w:pPr>
        <w:jc w:val="both"/>
        <w:rPr>
          <w:rFonts w:ascii="Arial" w:hAnsi="Arial" w:cs="Arial"/>
          <w:b/>
          <w:sz w:val="22"/>
          <w:szCs w:val="22"/>
        </w:rPr>
      </w:pPr>
    </w:p>
    <w:p w14:paraId="1A41F8DE" w14:textId="011C6200" w:rsidR="00357506" w:rsidRPr="00FE0C0A" w:rsidRDefault="00357506" w:rsidP="00BB54AD">
      <w:pPr>
        <w:widowControl w:val="0"/>
        <w:autoSpaceDE w:val="0"/>
        <w:autoSpaceDN w:val="0"/>
        <w:adjustRightInd w:val="0"/>
        <w:jc w:val="both"/>
        <w:rPr>
          <w:rFonts w:ascii="Arial" w:hAnsi="Arial" w:cs="Arial"/>
          <w:color w:val="000000" w:themeColor="text1"/>
          <w:sz w:val="22"/>
          <w:szCs w:val="22"/>
          <w:lang w:eastAsia="fr-FR"/>
        </w:rPr>
      </w:pPr>
      <w:r w:rsidRPr="00FE0C0A">
        <w:rPr>
          <w:rFonts w:ascii="Arial" w:eastAsia="Arial" w:hAnsi="Arial" w:cs="Arial"/>
          <w:color w:val="000000" w:themeColor="text1"/>
          <w:sz w:val="22"/>
          <w:szCs w:val="22"/>
          <w:lang w:eastAsia="fr-FR"/>
        </w:rPr>
        <w:t xml:space="preserve">DNA was extracted from whole blood samples using standard methods. Whole-exome sequencing was performed on genomic DNA from </w:t>
      </w:r>
      <w:r w:rsidR="00F557E3" w:rsidRPr="00FE0C0A">
        <w:rPr>
          <w:rFonts w:ascii="Arial" w:eastAsia="Arial" w:hAnsi="Arial" w:cs="Arial"/>
          <w:color w:val="000000" w:themeColor="text1"/>
          <w:sz w:val="22"/>
          <w:szCs w:val="22"/>
          <w:lang w:eastAsia="fr-FR"/>
        </w:rPr>
        <w:t>P1, P</w:t>
      </w:r>
      <w:r w:rsidR="007837CE" w:rsidRPr="00FE0C0A">
        <w:rPr>
          <w:rFonts w:ascii="Arial" w:eastAsia="Arial" w:hAnsi="Arial" w:cs="Arial"/>
          <w:color w:val="000000" w:themeColor="text1"/>
          <w:sz w:val="22"/>
          <w:szCs w:val="22"/>
          <w:lang w:eastAsia="fr-FR"/>
        </w:rPr>
        <w:t>3</w:t>
      </w:r>
      <w:r w:rsidR="00F557E3" w:rsidRPr="00FE0C0A">
        <w:rPr>
          <w:rFonts w:ascii="Arial" w:eastAsia="Arial" w:hAnsi="Arial" w:cs="Arial"/>
          <w:color w:val="000000" w:themeColor="text1"/>
          <w:sz w:val="22"/>
          <w:szCs w:val="22"/>
          <w:lang w:eastAsia="fr-FR"/>
        </w:rPr>
        <w:t xml:space="preserve"> and the parents of P</w:t>
      </w:r>
      <w:r w:rsidR="007837CE" w:rsidRPr="00FE0C0A">
        <w:rPr>
          <w:rFonts w:ascii="Arial" w:eastAsia="Arial" w:hAnsi="Arial" w:cs="Arial"/>
          <w:color w:val="000000" w:themeColor="text1"/>
          <w:sz w:val="22"/>
          <w:szCs w:val="22"/>
          <w:lang w:eastAsia="fr-FR"/>
        </w:rPr>
        <w:t>1</w:t>
      </w:r>
      <w:r w:rsidR="002E0D0D" w:rsidRPr="00FE0C0A">
        <w:rPr>
          <w:rFonts w:ascii="Arial" w:eastAsia="Arial" w:hAnsi="Arial" w:cs="Arial"/>
          <w:color w:val="000000" w:themeColor="text1"/>
          <w:sz w:val="22"/>
          <w:szCs w:val="22"/>
          <w:lang w:eastAsia="fr-FR"/>
        </w:rPr>
        <w:t xml:space="preserve">. </w:t>
      </w:r>
      <w:r w:rsidR="002E0D0D" w:rsidRPr="00FE0C0A">
        <w:rPr>
          <w:rFonts w:ascii="Arial" w:eastAsia="Arial" w:hAnsi="Arial" w:cs="Arial"/>
          <w:color w:val="000000"/>
          <w:sz w:val="22"/>
          <w:szCs w:val="22"/>
          <w:lang w:eastAsia="fr-FR"/>
        </w:rPr>
        <w:t xml:space="preserve">WES was performed in family </w:t>
      </w:r>
      <w:r w:rsidR="003B28BB" w:rsidRPr="00FE0C0A">
        <w:rPr>
          <w:rFonts w:ascii="Arial" w:eastAsia="Arial" w:hAnsi="Arial" w:cs="Arial"/>
          <w:color w:val="000000"/>
          <w:sz w:val="22"/>
          <w:szCs w:val="22"/>
          <w:lang w:eastAsia="fr-FR"/>
        </w:rPr>
        <w:t>F664</w:t>
      </w:r>
      <w:r w:rsidR="002E0D0D" w:rsidRPr="00FE0C0A">
        <w:rPr>
          <w:rFonts w:ascii="Arial" w:eastAsia="Arial" w:hAnsi="Arial" w:cs="Arial"/>
          <w:color w:val="000000"/>
          <w:sz w:val="22"/>
          <w:szCs w:val="22"/>
          <w:lang w:eastAsia="fr-FR"/>
        </w:rPr>
        <w:t xml:space="preserve"> using an </w:t>
      </w:r>
      <w:proofErr w:type="spellStart"/>
      <w:r w:rsidR="002E0D0D" w:rsidRPr="00FE0C0A">
        <w:rPr>
          <w:rFonts w:ascii="Arial" w:eastAsia="Arial" w:hAnsi="Arial" w:cs="Arial"/>
          <w:color w:val="000000"/>
          <w:sz w:val="22"/>
          <w:szCs w:val="22"/>
          <w:lang w:eastAsia="fr-FR"/>
        </w:rPr>
        <w:t>Ampliseq</w:t>
      </w:r>
      <w:proofErr w:type="spellEnd"/>
      <w:r w:rsidR="002E0D0D" w:rsidRPr="00FE0C0A">
        <w:rPr>
          <w:rFonts w:ascii="Arial" w:eastAsia="Arial" w:hAnsi="Arial" w:cs="Arial"/>
          <w:color w:val="000000"/>
          <w:sz w:val="22"/>
          <w:szCs w:val="22"/>
          <w:lang w:eastAsia="fr-FR"/>
        </w:rPr>
        <w:t xml:space="preserve"> kit, with libraries analysed on a Life Technologies Proton instrument. </w:t>
      </w:r>
      <w:r w:rsidR="003B28BB" w:rsidRPr="00FE0C0A">
        <w:rPr>
          <w:rFonts w:ascii="Arial" w:eastAsia="Arial" w:hAnsi="Arial" w:cs="Arial"/>
          <w:color w:val="000000"/>
          <w:sz w:val="22"/>
          <w:szCs w:val="22"/>
          <w:lang w:eastAsia="fr-FR"/>
        </w:rPr>
        <w:t>P3 was sequenced</w:t>
      </w:r>
      <w:r w:rsidRPr="00FE0C0A">
        <w:rPr>
          <w:rFonts w:ascii="Arial" w:eastAsia="Arial" w:hAnsi="Arial" w:cs="Arial"/>
          <w:color w:val="000000" w:themeColor="text1"/>
          <w:sz w:val="22"/>
          <w:szCs w:val="22"/>
          <w:lang w:eastAsia="fr-FR"/>
        </w:rPr>
        <w:t xml:space="preserve"> using </w:t>
      </w:r>
      <w:proofErr w:type="spellStart"/>
      <w:r w:rsidRPr="00FE0C0A">
        <w:rPr>
          <w:rFonts w:ascii="Arial" w:eastAsia="Arial" w:hAnsi="Arial" w:cs="Arial"/>
          <w:color w:val="000000" w:themeColor="text1"/>
          <w:sz w:val="22"/>
          <w:szCs w:val="22"/>
          <w:lang w:eastAsia="fr-FR"/>
        </w:rPr>
        <w:t>SureSelect</w:t>
      </w:r>
      <w:proofErr w:type="spellEnd"/>
      <w:r w:rsidRPr="00FE0C0A">
        <w:rPr>
          <w:rFonts w:ascii="Arial" w:eastAsia="Arial" w:hAnsi="Arial" w:cs="Arial"/>
          <w:color w:val="000000" w:themeColor="text1"/>
          <w:sz w:val="22"/>
          <w:szCs w:val="22"/>
          <w:lang w:eastAsia="fr-FR"/>
        </w:rPr>
        <w:t xml:space="preserve"> Human All Exon kit (Agilent Technologies) for targeted enrichment and </w:t>
      </w:r>
      <w:r w:rsidR="00C74A6D" w:rsidRPr="00FE0C0A">
        <w:rPr>
          <w:rFonts w:ascii="Arial" w:eastAsia="Arial" w:hAnsi="Arial" w:cs="Arial"/>
          <w:color w:val="000000" w:themeColor="text1"/>
          <w:sz w:val="22"/>
          <w:szCs w:val="22"/>
          <w:lang w:eastAsia="fr-FR"/>
        </w:rPr>
        <w:t xml:space="preserve">an </w:t>
      </w:r>
      <w:r w:rsidRPr="00FE0C0A">
        <w:rPr>
          <w:rFonts w:ascii="Arial" w:eastAsia="Arial" w:hAnsi="Arial" w:cs="Arial"/>
          <w:color w:val="000000" w:themeColor="text1"/>
          <w:sz w:val="22"/>
          <w:szCs w:val="22"/>
          <w:lang w:eastAsia="fr-FR"/>
        </w:rPr>
        <w:t xml:space="preserve">Illumina HiSeq2000. </w:t>
      </w:r>
      <w:r w:rsidRPr="00FE0C0A">
        <w:rPr>
          <w:rFonts w:ascii="Arial" w:eastAsia="Arial" w:hAnsi="Arial" w:cs="Arial"/>
          <w:color w:val="000000" w:themeColor="text1"/>
          <w:sz w:val="22"/>
          <w:szCs w:val="22"/>
        </w:rPr>
        <w:t xml:space="preserve">Variants were assessed using the </w:t>
      </w:r>
      <w:r w:rsidRPr="00FE0C0A">
        <w:rPr>
          <w:rFonts w:ascii="Arial" w:eastAsia="Arial" w:hAnsi="Arial" w:cs="Arial"/>
          <w:i/>
          <w:iCs/>
          <w:color w:val="000000" w:themeColor="text1"/>
          <w:sz w:val="22"/>
          <w:szCs w:val="22"/>
        </w:rPr>
        <w:t>in silico</w:t>
      </w:r>
      <w:r w:rsidRPr="00FE0C0A">
        <w:rPr>
          <w:rFonts w:ascii="Arial" w:eastAsia="Arial" w:hAnsi="Arial" w:cs="Arial"/>
          <w:color w:val="000000" w:themeColor="text1"/>
          <w:sz w:val="22"/>
          <w:szCs w:val="22"/>
        </w:rPr>
        <w:t xml:space="preserve"> programs</w:t>
      </w:r>
      <w:r w:rsidR="009643A9" w:rsidRPr="00FE0C0A">
        <w:rPr>
          <w:rFonts w:ascii="Arial" w:eastAsia="Arial" w:hAnsi="Arial" w:cs="Arial"/>
          <w:color w:val="000000" w:themeColor="text1"/>
          <w:sz w:val="22"/>
          <w:szCs w:val="22"/>
        </w:rPr>
        <w:t xml:space="preserve"> CADD (https://cadd.gs.washington.edu),</w:t>
      </w:r>
      <w:r w:rsidRPr="00FE0C0A">
        <w:rPr>
          <w:rFonts w:ascii="Arial" w:eastAsia="Arial" w:hAnsi="Arial" w:cs="Arial"/>
          <w:color w:val="000000" w:themeColor="text1"/>
          <w:sz w:val="22"/>
          <w:szCs w:val="22"/>
        </w:rPr>
        <w:t xml:space="preserve"> SIFT (http://sift.jcvi.org) and Polyphen2 (http://genetics.bwh.harvard.edu/pph2/), </w:t>
      </w:r>
      <w:r w:rsidR="009643A9" w:rsidRPr="00FE0C0A">
        <w:rPr>
          <w:rFonts w:ascii="Arial" w:eastAsia="Arial" w:hAnsi="Arial" w:cs="Arial"/>
          <w:color w:val="000000" w:themeColor="text1"/>
          <w:sz w:val="22"/>
          <w:szCs w:val="22"/>
        </w:rPr>
        <w:t xml:space="preserve">summarised in </w:t>
      </w:r>
      <w:proofErr w:type="spellStart"/>
      <w:r w:rsidR="009643A9" w:rsidRPr="00FE0C0A">
        <w:rPr>
          <w:rFonts w:ascii="Arial" w:eastAsia="Arial" w:hAnsi="Arial" w:cs="Arial"/>
          <w:color w:val="000000" w:themeColor="text1"/>
          <w:sz w:val="22"/>
          <w:szCs w:val="22"/>
        </w:rPr>
        <w:t>Varcards</w:t>
      </w:r>
      <w:proofErr w:type="spellEnd"/>
      <w:r w:rsidR="009643A9" w:rsidRPr="00FE0C0A">
        <w:rPr>
          <w:rFonts w:ascii="Arial" w:eastAsia="Arial" w:hAnsi="Arial" w:cs="Arial"/>
          <w:color w:val="000000" w:themeColor="text1"/>
          <w:sz w:val="22"/>
          <w:szCs w:val="22"/>
        </w:rPr>
        <w:t xml:space="preserve"> (http://varcards.biols.ac.cn)</w:t>
      </w:r>
      <w:r w:rsidR="009C7C6D" w:rsidRPr="00FE0C0A">
        <w:rPr>
          <w:rFonts w:ascii="Arial" w:eastAsia="Arial" w:hAnsi="Arial" w:cs="Arial"/>
          <w:color w:val="000000" w:themeColor="text1"/>
          <w:sz w:val="22"/>
          <w:szCs w:val="22"/>
        </w:rPr>
        <w:t>,</w:t>
      </w:r>
      <w:r w:rsidR="009643A9" w:rsidRPr="00FE0C0A">
        <w:rPr>
          <w:rFonts w:ascii="Arial" w:eastAsia="Arial" w:hAnsi="Arial" w:cs="Arial"/>
          <w:color w:val="000000" w:themeColor="text1"/>
          <w:sz w:val="22"/>
          <w:szCs w:val="22"/>
        </w:rPr>
        <w:t xml:space="preserve"> </w:t>
      </w:r>
      <w:r w:rsidRPr="00FE0C0A">
        <w:rPr>
          <w:rFonts w:ascii="Arial" w:eastAsia="Arial" w:hAnsi="Arial" w:cs="Arial"/>
          <w:color w:val="000000" w:themeColor="text1"/>
          <w:sz w:val="22"/>
          <w:szCs w:val="22"/>
        </w:rPr>
        <w:t xml:space="preserve">and population allele frequencies obtained from the </w:t>
      </w:r>
      <w:proofErr w:type="spellStart"/>
      <w:r w:rsidRPr="00FE0C0A">
        <w:rPr>
          <w:rFonts w:ascii="Arial" w:eastAsia="Arial" w:hAnsi="Arial" w:cs="Arial"/>
          <w:color w:val="000000" w:themeColor="text1"/>
          <w:sz w:val="22"/>
          <w:szCs w:val="22"/>
        </w:rPr>
        <w:t>ExAC</w:t>
      </w:r>
      <w:proofErr w:type="spellEnd"/>
      <w:r w:rsidRPr="00FE0C0A">
        <w:rPr>
          <w:rFonts w:ascii="Arial" w:eastAsia="Arial" w:hAnsi="Arial" w:cs="Arial"/>
          <w:color w:val="000000" w:themeColor="text1"/>
          <w:sz w:val="22"/>
          <w:szCs w:val="22"/>
        </w:rPr>
        <w:t xml:space="preserve"> (http://exac.broadinstitute.org) and </w:t>
      </w:r>
      <w:proofErr w:type="spellStart"/>
      <w:r w:rsidRPr="00FE0C0A">
        <w:rPr>
          <w:rFonts w:ascii="Arial" w:eastAsia="Arial" w:hAnsi="Arial" w:cs="Arial"/>
          <w:color w:val="000000" w:themeColor="text1"/>
          <w:sz w:val="22"/>
          <w:szCs w:val="22"/>
        </w:rPr>
        <w:t>gnomAD</w:t>
      </w:r>
      <w:proofErr w:type="spellEnd"/>
      <w:r w:rsidRPr="00FE0C0A">
        <w:rPr>
          <w:rFonts w:ascii="Arial" w:eastAsia="Arial" w:hAnsi="Arial" w:cs="Arial"/>
          <w:color w:val="000000" w:themeColor="text1"/>
          <w:sz w:val="22"/>
          <w:szCs w:val="22"/>
        </w:rPr>
        <w:t xml:space="preserve"> (http://gnomad.broadinstitute.org) databases.</w:t>
      </w:r>
      <w:r w:rsidR="00A44CC6" w:rsidRPr="00FE0C0A">
        <w:rPr>
          <w:rFonts w:ascii="Arial" w:hAnsi="Arial" w:cs="Arial"/>
          <w:color w:val="000000" w:themeColor="text1"/>
          <w:sz w:val="22"/>
          <w:szCs w:val="22"/>
        </w:rPr>
        <w:t xml:space="preserve"> </w:t>
      </w:r>
      <w:r w:rsidRPr="00FE0C0A">
        <w:rPr>
          <w:rFonts w:ascii="Arial" w:eastAsia="Arial" w:hAnsi="Arial" w:cs="Arial"/>
          <w:bCs/>
          <w:color w:val="000000" w:themeColor="text1"/>
          <w:sz w:val="22"/>
          <w:szCs w:val="22"/>
        </w:rPr>
        <w:t>Sanger Sequencing</w:t>
      </w:r>
      <w:r w:rsidR="00A44CC6" w:rsidRPr="00FE0C0A">
        <w:rPr>
          <w:rFonts w:ascii="Arial" w:hAnsi="Arial" w:cs="Arial"/>
          <w:color w:val="000000" w:themeColor="text1"/>
          <w:sz w:val="22"/>
          <w:szCs w:val="22"/>
        </w:rPr>
        <w:t xml:space="preserve"> </w:t>
      </w:r>
      <w:r w:rsidRPr="00FE0C0A">
        <w:rPr>
          <w:rFonts w:ascii="Arial" w:eastAsia="Arial" w:hAnsi="Arial" w:cs="Arial"/>
          <w:sz w:val="22"/>
          <w:szCs w:val="22"/>
        </w:rPr>
        <w:t xml:space="preserve">was performed on DNA from all </w:t>
      </w:r>
      <w:r w:rsidR="008C5B9F" w:rsidRPr="00FE0C0A">
        <w:rPr>
          <w:rFonts w:ascii="Arial" w:eastAsia="Arial" w:hAnsi="Arial" w:cs="Arial"/>
          <w:sz w:val="22"/>
          <w:szCs w:val="22"/>
        </w:rPr>
        <w:t>three</w:t>
      </w:r>
      <w:r w:rsidRPr="00FE0C0A">
        <w:rPr>
          <w:rFonts w:ascii="Arial" w:eastAsia="Arial" w:hAnsi="Arial" w:cs="Arial"/>
          <w:sz w:val="22"/>
          <w:szCs w:val="22"/>
        </w:rPr>
        <w:t xml:space="preserve"> patients and their parents to confirm the </w:t>
      </w:r>
      <w:r w:rsidR="006E685A" w:rsidRPr="00FE0C0A">
        <w:rPr>
          <w:rFonts w:ascii="Arial" w:eastAsia="Arial" w:hAnsi="Arial" w:cs="Arial"/>
          <w:i/>
          <w:iCs/>
          <w:sz w:val="22"/>
          <w:szCs w:val="22"/>
        </w:rPr>
        <w:t>MTPAP</w:t>
      </w:r>
      <w:r w:rsidRPr="00FE0C0A">
        <w:rPr>
          <w:rFonts w:ascii="Arial" w:eastAsia="Arial" w:hAnsi="Arial" w:cs="Arial"/>
          <w:i/>
          <w:iCs/>
          <w:sz w:val="22"/>
          <w:szCs w:val="22"/>
        </w:rPr>
        <w:t xml:space="preserve"> </w:t>
      </w:r>
      <w:r w:rsidRPr="00FE0C0A">
        <w:rPr>
          <w:rFonts w:ascii="Arial" w:eastAsia="Arial" w:hAnsi="Arial" w:cs="Arial"/>
          <w:sz w:val="22"/>
          <w:szCs w:val="22"/>
        </w:rPr>
        <w:t xml:space="preserve">variants found </w:t>
      </w:r>
      <w:r w:rsidR="00D02A91" w:rsidRPr="00FE0C0A">
        <w:rPr>
          <w:rFonts w:ascii="Arial" w:eastAsia="Arial" w:hAnsi="Arial" w:cs="Arial"/>
          <w:sz w:val="22"/>
          <w:szCs w:val="22"/>
        </w:rPr>
        <w:t>on</w:t>
      </w:r>
      <w:r w:rsidRPr="00FE0C0A">
        <w:rPr>
          <w:rFonts w:ascii="Arial" w:eastAsia="Arial" w:hAnsi="Arial" w:cs="Arial"/>
          <w:sz w:val="22"/>
          <w:szCs w:val="22"/>
        </w:rPr>
        <w:t xml:space="preserve"> exome sequencing. </w:t>
      </w:r>
      <w:r w:rsidRPr="00FE0C0A">
        <w:rPr>
          <w:rFonts w:ascii="Arial" w:eastAsia="Arial" w:hAnsi="Arial" w:cs="Arial"/>
          <w:color w:val="000000" w:themeColor="text1"/>
          <w:sz w:val="22"/>
          <w:szCs w:val="22"/>
        </w:rPr>
        <w:t xml:space="preserve">The reference sequence used for primer design and nucleotide numbering was </w:t>
      </w:r>
      <w:r w:rsidR="006E685A" w:rsidRPr="00FE0C0A">
        <w:rPr>
          <w:rFonts w:ascii="Arial" w:eastAsia="Arial" w:hAnsi="Arial" w:cs="Arial"/>
          <w:i/>
          <w:color w:val="000000" w:themeColor="text1"/>
          <w:sz w:val="22"/>
          <w:szCs w:val="22"/>
        </w:rPr>
        <w:t>MTPAP</w:t>
      </w:r>
      <w:r w:rsidRPr="00FE0C0A">
        <w:rPr>
          <w:rFonts w:ascii="Arial" w:eastAsia="Arial" w:hAnsi="Arial" w:cs="Arial"/>
          <w:color w:val="000000" w:themeColor="text1"/>
          <w:sz w:val="22"/>
          <w:szCs w:val="22"/>
        </w:rPr>
        <w:t xml:space="preserve"> </w:t>
      </w:r>
      <w:r w:rsidR="00C74A6D" w:rsidRPr="00FE0C0A">
        <w:rPr>
          <w:rFonts w:ascii="Arial" w:eastAsia="Arial" w:hAnsi="Arial" w:cs="Arial"/>
          <w:color w:val="000000" w:themeColor="text1"/>
          <w:sz w:val="22"/>
          <w:szCs w:val="22"/>
        </w:rPr>
        <w:t xml:space="preserve">/ </w:t>
      </w:r>
      <w:r w:rsidR="00C74A6D" w:rsidRPr="00FE0C0A">
        <w:rPr>
          <w:rFonts w:ascii="Arial" w:eastAsia="Arial" w:hAnsi="Arial" w:cs="Arial"/>
          <w:i/>
          <w:color w:val="000000" w:themeColor="text1"/>
          <w:sz w:val="22"/>
          <w:szCs w:val="22"/>
        </w:rPr>
        <w:t>TENT6</w:t>
      </w:r>
      <w:r w:rsidR="00C74A6D" w:rsidRPr="00FE0C0A">
        <w:rPr>
          <w:rFonts w:ascii="Arial" w:eastAsia="Arial" w:hAnsi="Arial" w:cs="Arial"/>
          <w:color w:val="000000" w:themeColor="text1"/>
          <w:sz w:val="22"/>
          <w:szCs w:val="22"/>
        </w:rPr>
        <w:t xml:space="preserve"> </w:t>
      </w:r>
      <w:r w:rsidRPr="00FE0C0A">
        <w:rPr>
          <w:rFonts w:ascii="Arial" w:eastAsia="Arial" w:hAnsi="Arial" w:cs="Arial"/>
          <w:color w:val="000000" w:themeColor="text1"/>
          <w:sz w:val="22"/>
          <w:szCs w:val="22"/>
        </w:rPr>
        <w:t>(NM_</w:t>
      </w:r>
      <w:r w:rsidR="00015D19" w:rsidRPr="00FE0C0A">
        <w:rPr>
          <w:rFonts w:ascii="Arial" w:eastAsia="Arial" w:hAnsi="Arial" w:cs="Arial"/>
          <w:color w:val="000000" w:themeColor="text1"/>
          <w:sz w:val="22"/>
          <w:szCs w:val="22"/>
        </w:rPr>
        <w:t>018109.3</w:t>
      </w:r>
      <w:r w:rsidRPr="00FE0C0A">
        <w:rPr>
          <w:rFonts w:ascii="Arial" w:eastAsia="Arial" w:hAnsi="Arial" w:cs="Arial"/>
          <w:color w:val="000000" w:themeColor="text1"/>
          <w:sz w:val="22"/>
          <w:szCs w:val="22"/>
        </w:rPr>
        <w:t xml:space="preserve">). </w:t>
      </w:r>
      <w:r w:rsidR="006E685A" w:rsidRPr="00FE0C0A">
        <w:rPr>
          <w:rFonts w:ascii="Arial" w:eastAsia="Arial" w:hAnsi="Arial" w:cs="Arial"/>
          <w:color w:val="000000" w:themeColor="text1"/>
          <w:sz w:val="22"/>
          <w:szCs w:val="22"/>
        </w:rPr>
        <w:t>Primer sequences are available on request</w:t>
      </w:r>
      <w:r w:rsidRPr="00FE0C0A">
        <w:rPr>
          <w:rFonts w:ascii="Arial" w:hAnsi="Arial" w:cs="Arial"/>
          <w:color w:val="000000" w:themeColor="text1"/>
          <w:sz w:val="22"/>
          <w:szCs w:val="22"/>
          <w:lang w:eastAsia="fr-FR"/>
        </w:rPr>
        <w:t>.</w:t>
      </w:r>
    </w:p>
    <w:p w14:paraId="33895071" w14:textId="6E229368" w:rsidR="00E51982" w:rsidRPr="00FE0C0A" w:rsidRDefault="00E51982" w:rsidP="00BB54AD">
      <w:pPr>
        <w:widowControl w:val="0"/>
        <w:autoSpaceDE w:val="0"/>
        <w:autoSpaceDN w:val="0"/>
        <w:adjustRightInd w:val="0"/>
        <w:jc w:val="both"/>
        <w:rPr>
          <w:rFonts w:ascii="Arial" w:hAnsi="Arial" w:cs="Arial"/>
          <w:color w:val="000000" w:themeColor="text1"/>
          <w:sz w:val="22"/>
          <w:szCs w:val="22"/>
          <w:lang w:eastAsia="fr-FR"/>
        </w:rPr>
      </w:pPr>
    </w:p>
    <w:p w14:paraId="3F7DF3FE" w14:textId="2E069B90" w:rsidR="00974AA9" w:rsidRPr="00FE0C0A" w:rsidRDefault="00974AA9" w:rsidP="00BB54AD">
      <w:pPr>
        <w:widowControl w:val="0"/>
        <w:autoSpaceDE w:val="0"/>
        <w:autoSpaceDN w:val="0"/>
        <w:adjustRightInd w:val="0"/>
        <w:jc w:val="both"/>
        <w:rPr>
          <w:rFonts w:ascii="Arial" w:hAnsi="Arial" w:cs="Arial"/>
          <w:b/>
          <w:color w:val="000000" w:themeColor="text1"/>
          <w:sz w:val="22"/>
          <w:szCs w:val="22"/>
          <w:lang w:eastAsia="fr-FR"/>
        </w:rPr>
      </w:pPr>
      <w:r w:rsidRPr="00FE0C0A">
        <w:rPr>
          <w:rFonts w:ascii="Arial" w:hAnsi="Arial" w:cs="Arial"/>
          <w:b/>
          <w:color w:val="000000" w:themeColor="text1"/>
          <w:sz w:val="22"/>
          <w:szCs w:val="22"/>
          <w:lang w:eastAsia="fr-FR"/>
        </w:rPr>
        <w:t>Investigation of mitochondrial function</w:t>
      </w:r>
    </w:p>
    <w:p w14:paraId="4E8AB549" w14:textId="77777777" w:rsidR="00974AA9" w:rsidRPr="00FE0C0A" w:rsidRDefault="00974AA9" w:rsidP="00BB54AD">
      <w:pPr>
        <w:widowControl w:val="0"/>
        <w:autoSpaceDE w:val="0"/>
        <w:autoSpaceDN w:val="0"/>
        <w:adjustRightInd w:val="0"/>
        <w:jc w:val="both"/>
        <w:rPr>
          <w:rFonts w:ascii="Arial" w:hAnsi="Arial" w:cs="Arial"/>
          <w:b/>
          <w:color w:val="000000" w:themeColor="text1"/>
          <w:sz w:val="22"/>
          <w:szCs w:val="22"/>
          <w:lang w:eastAsia="fr-FR"/>
        </w:rPr>
      </w:pPr>
    </w:p>
    <w:p w14:paraId="5BE5964E" w14:textId="7CB4F2FA" w:rsidR="00E51982" w:rsidRPr="00FE0C0A" w:rsidRDefault="00C959D7" w:rsidP="00BB54AD">
      <w:pPr>
        <w:widowControl w:val="0"/>
        <w:autoSpaceDE w:val="0"/>
        <w:autoSpaceDN w:val="0"/>
        <w:adjustRightInd w:val="0"/>
        <w:jc w:val="both"/>
        <w:rPr>
          <w:rFonts w:ascii="Arial" w:hAnsi="Arial" w:cs="Arial"/>
          <w:color w:val="000000" w:themeColor="text1"/>
          <w:sz w:val="22"/>
          <w:szCs w:val="22"/>
        </w:rPr>
      </w:pPr>
      <w:r w:rsidRPr="00FE0C0A">
        <w:rPr>
          <w:rFonts w:ascii="Arial" w:hAnsi="Arial" w:cs="Arial"/>
          <w:color w:val="000000" w:themeColor="text1"/>
          <w:sz w:val="22"/>
          <w:szCs w:val="22"/>
        </w:rPr>
        <w:t>Cell</w:t>
      </w:r>
      <w:r w:rsidR="00E51982" w:rsidRPr="00FE0C0A">
        <w:rPr>
          <w:rFonts w:ascii="Arial" w:hAnsi="Arial" w:cs="Arial"/>
          <w:color w:val="000000" w:themeColor="text1"/>
          <w:sz w:val="22"/>
          <w:szCs w:val="22"/>
        </w:rPr>
        <w:t xml:space="preserve"> extracts were subjected to SDS-PAGE separation, transferred to nitrocellulose membrane and immunoblotted with primary antibodies against </w:t>
      </w:r>
      <w:r w:rsidR="007F11BE">
        <w:rPr>
          <w:rFonts w:ascii="Arial" w:hAnsi="Arial" w:cs="Arial"/>
          <w:sz w:val="22"/>
          <w:szCs w:val="22"/>
        </w:rPr>
        <w:t>MT</w:t>
      </w:r>
      <w:r w:rsidR="00E51982" w:rsidRPr="00FE0C0A">
        <w:rPr>
          <w:rFonts w:ascii="Arial" w:hAnsi="Arial" w:cs="Arial"/>
          <w:sz w:val="22"/>
          <w:szCs w:val="22"/>
        </w:rPr>
        <w:t>PAP (</w:t>
      </w:r>
      <w:r w:rsidR="0097419B" w:rsidRPr="00FE0C0A">
        <w:rPr>
          <w:rFonts w:ascii="Arial" w:hAnsi="Arial" w:cs="Arial"/>
          <w:sz w:val="22"/>
          <w:szCs w:val="22"/>
        </w:rPr>
        <w:t xml:space="preserve">1D3, </w:t>
      </w:r>
      <w:r w:rsidR="00E51982" w:rsidRPr="00FE0C0A">
        <w:rPr>
          <w:rFonts w:ascii="Arial" w:hAnsi="Arial" w:cs="Arial"/>
          <w:sz w:val="22"/>
          <w:szCs w:val="22"/>
        </w:rPr>
        <w:t>GTX70156</w:t>
      </w:r>
      <w:r w:rsidR="0097419B" w:rsidRPr="00FE0C0A">
        <w:rPr>
          <w:rFonts w:ascii="Arial" w:hAnsi="Arial" w:cs="Arial"/>
          <w:sz w:val="22"/>
          <w:szCs w:val="22"/>
        </w:rPr>
        <w:t xml:space="preserve">, </w:t>
      </w:r>
      <w:proofErr w:type="spellStart"/>
      <w:r w:rsidR="0097419B" w:rsidRPr="00FE0C0A">
        <w:rPr>
          <w:rFonts w:ascii="Arial" w:hAnsi="Arial" w:cs="Arial"/>
          <w:sz w:val="22"/>
          <w:szCs w:val="22"/>
        </w:rPr>
        <w:t>GeneTex</w:t>
      </w:r>
      <w:proofErr w:type="spellEnd"/>
      <w:r w:rsidR="00E51982" w:rsidRPr="00FE0C0A">
        <w:rPr>
          <w:rFonts w:ascii="Arial" w:hAnsi="Arial" w:cs="Arial"/>
          <w:sz w:val="22"/>
          <w:szCs w:val="22"/>
        </w:rPr>
        <w:t xml:space="preserve">) </w:t>
      </w:r>
      <w:r w:rsidR="00E51982" w:rsidRPr="00FE0C0A">
        <w:rPr>
          <w:rFonts w:ascii="Arial" w:hAnsi="Arial" w:cs="Arial"/>
          <w:color w:val="000000" w:themeColor="text1"/>
          <w:sz w:val="22"/>
          <w:szCs w:val="22"/>
        </w:rPr>
        <w:t xml:space="preserve">and the loading control cofilin (D3F9, #5175, Cell </w:t>
      </w:r>
      <w:proofErr w:type="spellStart"/>
      <w:r w:rsidR="00E51982" w:rsidRPr="00FE0C0A">
        <w:rPr>
          <w:rFonts w:ascii="Arial" w:hAnsi="Arial" w:cs="Arial"/>
          <w:color w:val="000000" w:themeColor="text1"/>
          <w:sz w:val="22"/>
          <w:szCs w:val="22"/>
        </w:rPr>
        <w:t>S</w:t>
      </w:r>
      <w:r w:rsidR="0097419B" w:rsidRPr="00FE0C0A">
        <w:rPr>
          <w:rFonts w:ascii="Arial" w:hAnsi="Arial" w:cs="Arial"/>
          <w:color w:val="000000" w:themeColor="text1"/>
          <w:sz w:val="22"/>
          <w:szCs w:val="22"/>
        </w:rPr>
        <w:t>ignal</w:t>
      </w:r>
      <w:r w:rsidR="00E51982" w:rsidRPr="00FE0C0A">
        <w:rPr>
          <w:rFonts w:ascii="Arial" w:hAnsi="Arial" w:cs="Arial"/>
          <w:color w:val="000000" w:themeColor="text1"/>
          <w:sz w:val="22"/>
          <w:szCs w:val="22"/>
        </w:rPr>
        <w:t>ing</w:t>
      </w:r>
      <w:proofErr w:type="spellEnd"/>
      <w:r w:rsidR="00E51982" w:rsidRPr="00FE0C0A">
        <w:rPr>
          <w:rFonts w:ascii="Arial" w:hAnsi="Arial" w:cs="Arial"/>
          <w:color w:val="000000" w:themeColor="text1"/>
          <w:sz w:val="22"/>
          <w:szCs w:val="22"/>
        </w:rPr>
        <w:t>)</w:t>
      </w:r>
      <w:r w:rsidR="00ED6EE5" w:rsidRPr="00FE0C0A">
        <w:rPr>
          <w:rFonts w:ascii="Arial" w:hAnsi="Arial" w:cs="Arial"/>
          <w:sz w:val="22"/>
          <w:szCs w:val="22"/>
        </w:rPr>
        <w:t xml:space="preserve">, </w:t>
      </w:r>
      <w:r w:rsidR="00E51982" w:rsidRPr="00FE0C0A">
        <w:rPr>
          <w:rFonts w:ascii="Arial" w:hAnsi="Arial" w:cs="Arial"/>
          <w:sz w:val="22"/>
          <w:szCs w:val="22"/>
        </w:rPr>
        <w:t>followed by HRP-conjugated secondary antibodies (</w:t>
      </w:r>
      <w:r w:rsidR="0097419B" w:rsidRPr="00FE0C0A">
        <w:rPr>
          <w:rFonts w:ascii="Arial" w:hAnsi="Arial" w:cs="Arial"/>
          <w:sz w:val="22"/>
          <w:szCs w:val="22"/>
        </w:rPr>
        <w:t>Invitrogen</w:t>
      </w:r>
      <w:r w:rsidR="00E0011C" w:rsidRPr="00FE0C0A">
        <w:rPr>
          <w:rFonts w:ascii="Arial" w:hAnsi="Arial" w:cs="Arial"/>
          <w:sz w:val="22"/>
          <w:szCs w:val="22"/>
        </w:rPr>
        <w:t xml:space="preserve"> or </w:t>
      </w:r>
      <w:proofErr w:type="spellStart"/>
      <w:r w:rsidR="00E0011C" w:rsidRPr="00FE0C0A">
        <w:rPr>
          <w:rFonts w:ascii="Arial" w:hAnsi="Arial" w:cs="Arial"/>
          <w:sz w:val="22"/>
          <w:szCs w:val="22"/>
        </w:rPr>
        <w:t>Dako</w:t>
      </w:r>
      <w:proofErr w:type="spellEnd"/>
      <w:r w:rsidR="00ED6EE5" w:rsidRPr="00FE0C0A">
        <w:rPr>
          <w:rFonts w:ascii="Arial" w:hAnsi="Arial" w:cs="Arial"/>
          <w:sz w:val="22"/>
          <w:szCs w:val="22"/>
        </w:rPr>
        <w:t xml:space="preserve">) and </w:t>
      </w:r>
      <w:r w:rsidR="00E0011C" w:rsidRPr="00FE0C0A">
        <w:rPr>
          <w:rFonts w:ascii="Arial" w:hAnsi="Arial" w:cs="Arial"/>
          <w:sz w:val="22"/>
          <w:szCs w:val="22"/>
        </w:rPr>
        <w:t>visualised</w:t>
      </w:r>
      <w:r w:rsidR="00ED6EE5" w:rsidRPr="00FE0C0A">
        <w:rPr>
          <w:rFonts w:ascii="Arial" w:hAnsi="Arial" w:cs="Arial"/>
          <w:sz w:val="22"/>
          <w:szCs w:val="22"/>
        </w:rPr>
        <w:t xml:space="preserve"> using</w:t>
      </w:r>
      <w:r w:rsidR="00E51982" w:rsidRPr="00FE0C0A">
        <w:rPr>
          <w:rFonts w:ascii="Arial" w:hAnsi="Arial" w:cs="Arial"/>
          <w:sz w:val="22"/>
          <w:szCs w:val="22"/>
        </w:rPr>
        <w:t xml:space="preserve"> </w:t>
      </w:r>
      <w:r w:rsidR="00ED6EE5" w:rsidRPr="00FE0C0A">
        <w:rPr>
          <w:rFonts w:ascii="Arial" w:hAnsi="Arial" w:cs="Arial"/>
          <w:sz w:val="22"/>
          <w:szCs w:val="22"/>
        </w:rPr>
        <w:t>ECL blotting s</w:t>
      </w:r>
      <w:r w:rsidR="0097419B" w:rsidRPr="00FE0C0A">
        <w:rPr>
          <w:rFonts w:ascii="Arial" w:hAnsi="Arial" w:cs="Arial"/>
          <w:sz w:val="22"/>
          <w:szCs w:val="22"/>
        </w:rPr>
        <w:t xml:space="preserve">ubstrate </w:t>
      </w:r>
      <w:r w:rsidR="00E51982" w:rsidRPr="00FE0C0A">
        <w:rPr>
          <w:rFonts w:ascii="Arial" w:hAnsi="Arial" w:cs="Arial"/>
          <w:sz w:val="22"/>
          <w:szCs w:val="22"/>
        </w:rPr>
        <w:t>(</w:t>
      </w:r>
      <w:r w:rsidR="0097419B" w:rsidRPr="00FE0C0A">
        <w:rPr>
          <w:rFonts w:ascii="Arial" w:hAnsi="Arial" w:cs="Arial"/>
          <w:sz w:val="22"/>
          <w:szCs w:val="22"/>
        </w:rPr>
        <w:t>Bio-</w:t>
      </w:r>
      <w:r w:rsidR="0097419B" w:rsidRPr="00FE0C0A">
        <w:rPr>
          <w:rFonts w:ascii="Arial" w:hAnsi="Arial" w:cs="Arial"/>
          <w:sz w:val="22"/>
          <w:szCs w:val="22"/>
        </w:rPr>
        <w:lastRenderedPageBreak/>
        <w:t>Rad</w:t>
      </w:r>
      <w:r w:rsidR="00E0011C" w:rsidRPr="00FE0C0A">
        <w:rPr>
          <w:rFonts w:ascii="Arial" w:hAnsi="Arial" w:cs="Arial"/>
          <w:sz w:val="22"/>
          <w:szCs w:val="22"/>
        </w:rPr>
        <w:t xml:space="preserve"> or GE Healthcare</w:t>
      </w:r>
      <w:r w:rsidR="00E51982" w:rsidRPr="00FE0C0A">
        <w:rPr>
          <w:rFonts w:ascii="Arial" w:hAnsi="Arial" w:cs="Arial"/>
          <w:sz w:val="22"/>
          <w:szCs w:val="22"/>
        </w:rPr>
        <w:t>)</w:t>
      </w:r>
      <w:r w:rsidR="00E51982" w:rsidRPr="00FE0C0A">
        <w:rPr>
          <w:rFonts w:ascii="Arial" w:hAnsi="Arial" w:cs="Arial"/>
          <w:color w:val="000000" w:themeColor="text1"/>
          <w:sz w:val="22"/>
          <w:szCs w:val="22"/>
        </w:rPr>
        <w:t>.</w:t>
      </w:r>
    </w:p>
    <w:p w14:paraId="3B36CA2E" w14:textId="77777777" w:rsidR="00874245" w:rsidRPr="00FE0C0A" w:rsidRDefault="00874245" w:rsidP="00BB54AD">
      <w:pPr>
        <w:jc w:val="both"/>
        <w:rPr>
          <w:rFonts w:ascii="Arial" w:hAnsi="Arial" w:cs="Arial"/>
          <w:sz w:val="22"/>
          <w:szCs w:val="22"/>
        </w:rPr>
      </w:pPr>
    </w:p>
    <w:p w14:paraId="1C51839A" w14:textId="47BD4498" w:rsidR="00577C11" w:rsidRPr="00FE0C0A" w:rsidRDefault="008C5B9F" w:rsidP="00BB54AD">
      <w:pPr>
        <w:jc w:val="both"/>
        <w:rPr>
          <w:rFonts w:ascii="Arial" w:hAnsi="Arial" w:cs="Arial"/>
          <w:sz w:val="22"/>
          <w:szCs w:val="22"/>
        </w:rPr>
      </w:pPr>
      <w:r w:rsidRPr="00FE0C0A">
        <w:rPr>
          <w:rFonts w:ascii="Arial" w:hAnsi="Arial" w:cs="Arial"/>
          <w:sz w:val="22"/>
          <w:szCs w:val="22"/>
        </w:rPr>
        <w:t>A modified m</w:t>
      </w:r>
      <w:r w:rsidR="00052EE4" w:rsidRPr="00FE0C0A">
        <w:rPr>
          <w:rFonts w:ascii="Arial" w:hAnsi="Arial" w:cs="Arial"/>
          <w:sz w:val="22"/>
          <w:szCs w:val="22"/>
        </w:rPr>
        <w:t>itochondrial poly(A) tail (MPAT)</w:t>
      </w:r>
      <w:r w:rsidR="00284DCE" w:rsidRPr="00FE0C0A">
        <w:rPr>
          <w:rFonts w:ascii="Arial" w:hAnsi="Arial" w:cs="Arial"/>
          <w:sz w:val="22"/>
          <w:szCs w:val="22"/>
        </w:rPr>
        <w:t xml:space="preserve"> assay</w:t>
      </w:r>
      <w:r w:rsidR="00F2728E" w:rsidRPr="00FE0C0A">
        <w:rPr>
          <w:rFonts w:ascii="Arial" w:hAnsi="Arial" w:cs="Arial"/>
          <w:sz w:val="22"/>
          <w:szCs w:val="22"/>
        </w:rPr>
        <w:t xml:space="preserve"> </w:t>
      </w:r>
      <w:r w:rsidRPr="00FE0C0A">
        <w:rPr>
          <w:rFonts w:ascii="Arial" w:hAnsi="Arial" w:cs="Arial"/>
          <w:sz w:val="22"/>
          <w:szCs w:val="22"/>
        </w:rPr>
        <w:t>employed</w:t>
      </w:r>
      <w:r w:rsidR="00577C11" w:rsidRPr="00FE0C0A">
        <w:rPr>
          <w:rFonts w:ascii="Arial" w:hAnsi="Arial" w:cs="Arial"/>
          <w:sz w:val="22"/>
          <w:szCs w:val="22"/>
        </w:rPr>
        <w:t xml:space="preserve"> </w:t>
      </w:r>
      <w:r w:rsidR="00A24A52">
        <w:rPr>
          <w:rFonts w:ascii="Arial" w:hAnsi="Arial" w:cs="Arial"/>
          <w:sz w:val="22"/>
          <w:szCs w:val="22"/>
        </w:rPr>
        <w:t xml:space="preserve">an </w:t>
      </w:r>
      <w:proofErr w:type="spellStart"/>
      <w:r w:rsidR="00577C11" w:rsidRPr="00FE0C0A">
        <w:rPr>
          <w:rFonts w:ascii="Arial" w:hAnsi="Arial" w:cs="Arial"/>
          <w:sz w:val="22"/>
          <w:szCs w:val="22"/>
        </w:rPr>
        <w:t>AlexaFluor</w:t>
      </w:r>
      <w:proofErr w:type="spellEnd"/>
      <w:r w:rsidR="00577C11" w:rsidRPr="00FE0C0A">
        <w:rPr>
          <w:rFonts w:ascii="Arial" w:hAnsi="Arial" w:cs="Arial"/>
          <w:sz w:val="22"/>
          <w:szCs w:val="22"/>
          <w:vertAlign w:val="superscript"/>
        </w:rPr>
        <w:t>®</w:t>
      </w:r>
      <w:r w:rsidR="00577C11" w:rsidRPr="00FE0C0A">
        <w:rPr>
          <w:rFonts w:ascii="Arial" w:hAnsi="Arial" w:cs="Arial"/>
          <w:sz w:val="22"/>
          <w:szCs w:val="22"/>
        </w:rPr>
        <w:t xml:space="preserve"> 647-labeled </w:t>
      </w:r>
      <w:r w:rsidR="0098025B" w:rsidRPr="005B1EAD">
        <w:rPr>
          <w:rFonts w:ascii="Arial" w:hAnsi="Arial" w:cs="Arial"/>
          <w:i/>
          <w:sz w:val="22"/>
          <w:szCs w:val="22"/>
          <w:highlight w:val="cyan"/>
        </w:rPr>
        <w:t>RNA14</w:t>
      </w:r>
      <w:r w:rsidR="0098025B" w:rsidRPr="005B1EAD">
        <w:rPr>
          <w:rFonts w:ascii="Arial" w:hAnsi="Arial" w:cs="Arial"/>
          <w:sz w:val="22"/>
          <w:szCs w:val="22"/>
          <w:highlight w:val="cyan"/>
        </w:rPr>
        <w:t>-specific nested forward primer 5′-AGT AAG CCT CTA CCT GCA CG-3′ (</w:t>
      </w:r>
      <w:proofErr w:type="spellStart"/>
      <w:r w:rsidR="0098025B" w:rsidRPr="005B1EAD">
        <w:rPr>
          <w:rFonts w:ascii="Arial" w:hAnsi="Arial" w:cs="Arial"/>
          <w:sz w:val="22"/>
          <w:szCs w:val="22"/>
          <w:highlight w:val="cyan"/>
        </w:rPr>
        <w:t>nt</w:t>
      </w:r>
      <w:proofErr w:type="spellEnd"/>
      <w:r w:rsidR="0098025B" w:rsidRPr="005B1EAD">
        <w:rPr>
          <w:rFonts w:ascii="Arial" w:hAnsi="Arial" w:cs="Arial"/>
          <w:sz w:val="22"/>
          <w:szCs w:val="22"/>
          <w:highlight w:val="cyan"/>
        </w:rPr>
        <w:t xml:space="preserve"> 9177–9196</w:t>
      </w:r>
      <w:r w:rsidR="0098025B">
        <w:rPr>
          <w:rFonts w:ascii="Arial" w:hAnsi="Arial" w:cs="Arial"/>
          <w:sz w:val="22"/>
          <w:szCs w:val="22"/>
          <w:highlight w:val="cyan"/>
        </w:rPr>
        <w:t>, accession</w:t>
      </w:r>
      <w:r w:rsidR="0098025B" w:rsidRPr="00597E92">
        <w:rPr>
          <w:rFonts w:ascii="Arial" w:hAnsi="Arial" w:cs="Arial"/>
          <w:sz w:val="22"/>
          <w:szCs w:val="22"/>
          <w:highlight w:val="cyan"/>
        </w:rPr>
        <w:t xml:space="preserve">: </w:t>
      </w:r>
      <w:r w:rsidR="0098025B" w:rsidRPr="005B1EAD">
        <w:rPr>
          <w:rFonts w:ascii="Arial" w:hAnsi="Arial" w:cs="Arial"/>
          <w:sz w:val="22"/>
          <w:szCs w:val="22"/>
          <w:highlight w:val="cyan"/>
        </w:rPr>
        <w:t xml:space="preserve">NC_012920.1) in combination with </w:t>
      </w:r>
      <w:r w:rsidR="00A24A52">
        <w:rPr>
          <w:rFonts w:ascii="Arial" w:hAnsi="Arial" w:cs="Arial"/>
          <w:sz w:val="22"/>
          <w:szCs w:val="22"/>
          <w:highlight w:val="cyan"/>
        </w:rPr>
        <w:t xml:space="preserve">an </w:t>
      </w:r>
      <w:r w:rsidR="0098025B" w:rsidRPr="005B1EAD">
        <w:rPr>
          <w:rFonts w:ascii="Arial" w:hAnsi="Arial" w:cs="Arial"/>
          <w:sz w:val="22"/>
          <w:szCs w:val="22"/>
          <w:highlight w:val="cyan"/>
        </w:rPr>
        <w:t>ANTI-LIGN primer 5′-GAC TGT GCA TGA TCT CAC-3′</w:t>
      </w:r>
      <w:r w:rsidR="00577C11" w:rsidRPr="00FE0C0A">
        <w:rPr>
          <w:rFonts w:ascii="Arial" w:hAnsi="Arial" w:cs="Arial"/>
          <w:sz w:val="22"/>
          <w:szCs w:val="22"/>
        </w:rPr>
        <w:t xml:space="preserve"> in the second round of </w:t>
      </w:r>
      <w:r w:rsidRPr="00FE0C0A">
        <w:rPr>
          <w:rFonts w:ascii="Arial" w:hAnsi="Arial" w:cs="Arial"/>
          <w:sz w:val="22"/>
          <w:szCs w:val="22"/>
        </w:rPr>
        <w:t xml:space="preserve">a </w:t>
      </w:r>
      <w:r w:rsidR="00577C11" w:rsidRPr="00FE0C0A">
        <w:rPr>
          <w:rFonts w:ascii="Arial" w:hAnsi="Arial" w:cs="Arial"/>
          <w:sz w:val="22"/>
          <w:szCs w:val="22"/>
        </w:rPr>
        <w:t>PCR</w:t>
      </w:r>
      <w:r w:rsidR="00121BEA" w:rsidRPr="00FE0C0A">
        <w:rPr>
          <w:rFonts w:ascii="Arial" w:hAnsi="Arial" w:cs="Arial"/>
          <w:sz w:val="22"/>
          <w:szCs w:val="22"/>
          <w:vertAlign w:val="superscript"/>
        </w:rPr>
        <w:t>3</w:t>
      </w:r>
      <w:r w:rsidR="00577C11" w:rsidRPr="00FE0C0A">
        <w:rPr>
          <w:rFonts w:ascii="Arial" w:hAnsi="Arial" w:cs="Arial"/>
          <w:sz w:val="22"/>
          <w:szCs w:val="22"/>
        </w:rPr>
        <w:t>. The resulting products were separated on a 10% polyacrylamide/8.3M urea gel and directly imaged using a Typhoon FLA 9500 instrument (GE/Fujifilm).</w:t>
      </w:r>
    </w:p>
    <w:p w14:paraId="7BE2D047" w14:textId="77777777" w:rsidR="00052EE4" w:rsidRPr="00FE0C0A" w:rsidRDefault="00052EE4" w:rsidP="00BB54AD">
      <w:pPr>
        <w:jc w:val="both"/>
        <w:rPr>
          <w:rFonts w:ascii="Arial" w:hAnsi="Arial" w:cs="Arial"/>
          <w:sz w:val="22"/>
          <w:szCs w:val="22"/>
        </w:rPr>
      </w:pPr>
    </w:p>
    <w:p w14:paraId="42A8C5EC" w14:textId="29C7C65F" w:rsidR="00F96FFC" w:rsidRPr="00FE0C0A" w:rsidRDefault="00F96FFC" w:rsidP="00BB54AD">
      <w:pPr>
        <w:jc w:val="both"/>
        <w:outlineLvl w:val="0"/>
        <w:rPr>
          <w:rFonts w:ascii="Arial" w:hAnsi="Arial" w:cs="Arial"/>
          <w:i/>
          <w:sz w:val="22"/>
          <w:szCs w:val="22"/>
        </w:rPr>
      </w:pPr>
      <w:r w:rsidRPr="00FE0C0A">
        <w:rPr>
          <w:rFonts w:ascii="Arial" w:hAnsi="Arial" w:cs="Arial"/>
          <w:sz w:val="22"/>
          <w:szCs w:val="22"/>
        </w:rPr>
        <w:t xml:space="preserve">Metabolic </w:t>
      </w:r>
      <w:r w:rsidR="003238FE" w:rsidRPr="00FE0C0A">
        <w:rPr>
          <w:rFonts w:ascii="Arial" w:hAnsi="Arial" w:cs="Arial"/>
          <w:sz w:val="22"/>
          <w:szCs w:val="22"/>
        </w:rPr>
        <w:t>l</w:t>
      </w:r>
      <w:r w:rsidRPr="00FE0C0A">
        <w:rPr>
          <w:rFonts w:ascii="Arial" w:hAnsi="Arial" w:cs="Arial"/>
          <w:sz w:val="22"/>
          <w:szCs w:val="22"/>
        </w:rPr>
        <w:t>abel</w:t>
      </w:r>
      <w:r w:rsidR="003B28BB" w:rsidRPr="00FE0C0A">
        <w:rPr>
          <w:rFonts w:ascii="Arial" w:hAnsi="Arial" w:cs="Arial"/>
          <w:sz w:val="22"/>
          <w:szCs w:val="22"/>
        </w:rPr>
        <w:t>l</w:t>
      </w:r>
      <w:r w:rsidRPr="00FE0C0A">
        <w:rPr>
          <w:rFonts w:ascii="Arial" w:hAnsi="Arial" w:cs="Arial"/>
          <w:sz w:val="22"/>
          <w:szCs w:val="22"/>
        </w:rPr>
        <w:t xml:space="preserve">ing of </w:t>
      </w:r>
      <w:r w:rsidR="003238FE" w:rsidRPr="00FE0C0A">
        <w:rPr>
          <w:rFonts w:ascii="Arial" w:hAnsi="Arial" w:cs="Arial"/>
          <w:sz w:val="22"/>
          <w:szCs w:val="22"/>
        </w:rPr>
        <w:t>m</w:t>
      </w:r>
      <w:r w:rsidRPr="00FE0C0A">
        <w:rPr>
          <w:rFonts w:ascii="Arial" w:hAnsi="Arial" w:cs="Arial"/>
          <w:sz w:val="22"/>
          <w:szCs w:val="22"/>
        </w:rPr>
        <w:t xml:space="preserve">itochondrial </w:t>
      </w:r>
      <w:r w:rsidR="003238FE" w:rsidRPr="00FE0C0A">
        <w:rPr>
          <w:rFonts w:ascii="Arial" w:hAnsi="Arial" w:cs="Arial"/>
          <w:sz w:val="22"/>
          <w:szCs w:val="22"/>
        </w:rPr>
        <w:t>t</w:t>
      </w:r>
      <w:r w:rsidRPr="00FE0C0A">
        <w:rPr>
          <w:rFonts w:ascii="Arial" w:hAnsi="Arial" w:cs="Arial"/>
          <w:sz w:val="22"/>
          <w:szCs w:val="22"/>
        </w:rPr>
        <w:t>ranslation</w:t>
      </w:r>
      <w:r w:rsidR="008C5B9F" w:rsidRPr="00FE0C0A">
        <w:rPr>
          <w:rFonts w:ascii="Arial" w:hAnsi="Arial" w:cs="Arial"/>
          <w:sz w:val="22"/>
          <w:szCs w:val="22"/>
        </w:rPr>
        <w:t>,</w:t>
      </w:r>
      <w:r w:rsidRPr="00FE0C0A">
        <w:rPr>
          <w:rFonts w:ascii="Arial" w:hAnsi="Arial" w:cs="Arial"/>
          <w:sz w:val="22"/>
          <w:szCs w:val="22"/>
        </w:rPr>
        <w:t xml:space="preserve"> </w:t>
      </w:r>
      <w:r w:rsidR="008C5B9F" w:rsidRPr="00FE0C0A">
        <w:rPr>
          <w:rFonts w:ascii="Arial" w:hAnsi="Arial" w:cs="Arial"/>
          <w:sz w:val="22"/>
          <w:szCs w:val="22"/>
        </w:rPr>
        <w:t xml:space="preserve">to assess </w:t>
      </w:r>
      <w:r w:rsidR="008C5B9F" w:rsidRPr="00FE0C0A">
        <w:rPr>
          <w:rFonts w:ascii="Arial" w:hAnsi="Arial" w:cs="Arial"/>
          <w:i/>
          <w:sz w:val="22"/>
          <w:szCs w:val="22"/>
        </w:rPr>
        <w:t>de novo</w:t>
      </w:r>
      <w:r w:rsidR="008C5B9F" w:rsidRPr="00FE0C0A">
        <w:rPr>
          <w:rFonts w:ascii="Arial" w:hAnsi="Arial" w:cs="Arial"/>
          <w:sz w:val="22"/>
          <w:szCs w:val="22"/>
        </w:rPr>
        <w:t xml:space="preserve"> mitochondrial protein synthesis, </w:t>
      </w:r>
      <w:r w:rsidRPr="00FE0C0A">
        <w:rPr>
          <w:rFonts w:ascii="Arial" w:hAnsi="Arial" w:cs="Arial"/>
          <w:sz w:val="22"/>
          <w:szCs w:val="22"/>
        </w:rPr>
        <w:t>was performed essentially as described</w:t>
      </w:r>
      <w:r w:rsidR="009C7546" w:rsidRPr="00FE0C0A">
        <w:rPr>
          <w:rFonts w:ascii="Arial" w:hAnsi="Arial" w:cs="Arial"/>
          <w:sz w:val="22"/>
          <w:szCs w:val="22"/>
          <w:vertAlign w:val="superscript"/>
        </w:rPr>
        <w:t>5</w:t>
      </w:r>
      <w:r w:rsidR="00C74A6D" w:rsidRPr="00FE0C0A">
        <w:rPr>
          <w:rFonts w:ascii="Arial" w:hAnsi="Arial" w:cs="Arial"/>
          <w:sz w:val="22"/>
          <w:szCs w:val="22"/>
        </w:rPr>
        <w:t xml:space="preserve">, </w:t>
      </w:r>
      <w:r w:rsidRPr="00FE0C0A">
        <w:rPr>
          <w:rFonts w:ascii="Arial" w:hAnsi="Arial" w:cs="Arial"/>
          <w:sz w:val="22"/>
          <w:szCs w:val="22"/>
        </w:rPr>
        <w:t xml:space="preserve">with a modification of a 1 hour incubation with radiolabel. </w:t>
      </w:r>
      <w:r w:rsidR="00F71E88" w:rsidRPr="00FE0C0A">
        <w:rPr>
          <w:rFonts w:ascii="Arial" w:hAnsi="Arial" w:cs="Arial"/>
          <w:sz w:val="22"/>
          <w:szCs w:val="22"/>
        </w:rPr>
        <w:t>Cells were incubated with [</w:t>
      </w:r>
      <w:r w:rsidR="00F71E88" w:rsidRPr="00FE0C0A">
        <w:rPr>
          <w:rFonts w:ascii="Arial" w:hAnsi="Arial" w:cs="Arial"/>
          <w:sz w:val="22"/>
          <w:szCs w:val="22"/>
          <w:vertAlign w:val="superscript"/>
        </w:rPr>
        <w:t>35</w:t>
      </w:r>
      <w:r w:rsidR="00F71E88" w:rsidRPr="00FE0C0A">
        <w:rPr>
          <w:rFonts w:ascii="Arial" w:hAnsi="Arial" w:cs="Arial"/>
          <w:sz w:val="22"/>
          <w:szCs w:val="22"/>
        </w:rPr>
        <w:t xml:space="preserve">S]-methionine/cysteine in the presence of the cytosolic translation inhibitor emetine dihydrochloride (100 </w:t>
      </w:r>
      <w:r w:rsidR="00583980" w:rsidRPr="00FE0C0A">
        <w:rPr>
          <w:rFonts w:ascii="Arial" w:hAnsi="Arial" w:cs="Arial"/>
          <w:sz w:val="22"/>
          <w:szCs w:val="22"/>
        </w:rPr>
        <w:t>µ</w:t>
      </w:r>
      <w:r w:rsidR="00F71E88" w:rsidRPr="00FE0C0A">
        <w:rPr>
          <w:rFonts w:ascii="Arial" w:hAnsi="Arial" w:cs="Arial"/>
          <w:sz w:val="22"/>
          <w:szCs w:val="22"/>
        </w:rPr>
        <w:t xml:space="preserve">g/ml). </w:t>
      </w:r>
      <w:r w:rsidR="00E20EC2" w:rsidRPr="00FE0C0A">
        <w:rPr>
          <w:rFonts w:ascii="Arial" w:hAnsi="Arial" w:cs="Arial"/>
          <w:sz w:val="22"/>
          <w:szCs w:val="22"/>
        </w:rPr>
        <w:t>Cell</w:t>
      </w:r>
      <w:r w:rsidRPr="00FE0C0A">
        <w:rPr>
          <w:rFonts w:ascii="Arial" w:hAnsi="Arial" w:cs="Arial"/>
          <w:sz w:val="22"/>
          <w:szCs w:val="22"/>
        </w:rPr>
        <w:t xml:space="preserve"> </w:t>
      </w:r>
      <w:r w:rsidR="00E20EC2" w:rsidRPr="00FE0C0A">
        <w:rPr>
          <w:rFonts w:ascii="Arial" w:hAnsi="Arial" w:cs="Arial"/>
          <w:sz w:val="22"/>
          <w:szCs w:val="22"/>
        </w:rPr>
        <w:t>lysates</w:t>
      </w:r>
      <w:r w:rsidRPr="00FE0C0A">
        <w:rPr>
          <w:rFonts w:ascii="Arial" w:hAnsi="Arial" w:cs="Arial"/>
          <w:sz w:val="22"/>
          <w:szCs w:val="22"/>
        </w:rPr>
        <w:t xml:space="preserve"> (</w:t>
      </w:r>
      <w:r w:rsidR="00920B01" w:rsidRPr="00FE0C0A">
        <w:rPr>
          <w:rFonts w:ascii="Arial" w:hAnsi="Arial" w:cs="Arial"/>
          <w:sz w:val="22"/>
          <w:szCs w:val="22"/>
        </w:rPr>
        <w:t>3</w:t>
      </w:r>
      <w:r w:rsidRPr="00FE0C0A">
        <w:rPr>
          <w:rFonts w:ascii="Arial" w:hAnsi="Arial" w:cs="Arial"/>
          <w:sz w:val="22"/>
          <w:szCs w:val="22"/>
        </w:rPr>
        <w:t>0µg) were separated by 15% (w/v) SDS-PAGE. Radiochemical signal was detected (Typhoon FLA 9500 instrument GE/Fujifilm) and proteins identified by comparing their migration patterns against established data</w:t>
      </w:r>
      <w:r w:rsidR="009C7546" w:rsidRPr="00FE0C0A">
        <w:rPr>
          <w:rFonts w:ascii="Arial" w:hAnsi="Arial" w:cs="Arial"/>
          <w:sz w:val="22"/>
          <w:szCs w:val="22"/>
          <w:vertAlign w:val="superscript"/>
        </w:rPr>
        <w:t>3,5,6</w:t>
      </w:r>
      <w:r w:rsidRPr="00FE0C0A">
        <w:rPr>
          <w:rFonts w:ascii="Arial" w:hAnsi="Arial" w:cs="Arial"/>
          <w:sz w:val="22"/>
          <w:szCs w:val="22"/>
        </w:rPr>
        <w:t>.</w:t>
      </w:r>
      <w:r w:rsidR="000866D4" w:rsidRPr="00FE0C0A">
        <w:rPr>
          <w:rFonts w:ascii="Arial" w:hAnsi="Arial" w:cs="Arial"/>
          <w:sz w:val="22"/>
          <w:szCs w:val="22"/>
        </w:rPr>
        <w:t xml:space="preserve"> Coomassie blue staining served as a loading control</w:t>
      </w:r>
      <w:r w:rsidR="006923A1" w:rsidRPr="00FE0C0A">
        <w:rPr>
          <w:rFonts w:ascii="Arial" w:hAnsi="Arial" w:cs="Arial"/>
          <w:sz w:val="22"/>
          <w:szCs w:val="22"/>
        </w:rPr>
        <w:t xml:space="preserve"> and the data </w:t>
      </w:r>
      <w:r w:rsidR="00AF7244" w:rsidRPr="00FE0C0A">
        <w:rPr>
          <w:rFonts w:ascii="Arial" w:hAnsi="Arial" w:cs="Arial"/>
          <w:sz w:val="22"/>
          <w:szCs w:val="22"/>
        </w:rPr>
        <w:t xml:space="preserve">were </w:t>
      </w:r>
      <w:r w:rsidR="006923A1" w:rsidRPr="00FE0C0A">
        <w:rPr>
          <w:rFonts w:ascii="Arial" w:hAnsi="Arial" w:cs="Arial"/>
          <w:sz w:val="22"/>
          <w:szCs w:val="22"/>
        </w:rPr>
        <w:t>quantified</w:t>
      </w:r>
      <w:r w:rsidR="00AF7244" w:rsidRPr="00FE0C0A">
        <w:rPr>
          <w:rFonts w:ascii="Arial" w:hAnsi="Arial" w:cs="Arial"/>
          <w:sz w:val="22"/>
          <w:szCs w:val="22"/>
        </w:rPr>
        <w:t xml:space="preserve"> using </w:t>
      </w:r>
      <w:proofErr w:type="spellStart"/>
      <w:r w:rsidR="00AF7244" w:rsidRPr="00FE0C0A">
        <w:rPr>
          <w:rFonts w:ascii="Arial" w:hAnsi="Arial" w:cs="Arial"/>
          <w:sz w:val="22"/>
          <w:szCs w:val="22"/>
        </w:rPr>
        <w:t>ImageQUANT</w:t>
      </w:r>
      <w:proofErr w:type="spellEnd"/>
      <w:r w:rsidR="00AF7244" w:rsidRPr="00FE0C0A">
        <w:rPr>
          <w:rFonts w:ascii="Arial" w:hAnsi="Arial" w:cs="Arial"/>
          <w:sz w:val="22"/>
          <w:szCs w:val="22"/>
        </w:rPr>
        <w:t xml:space="preserve"> TL (GE Healthcare).</w:t>
      </w:r>
    </w:p>
    <w:p w14:paraId="475D3532" w14:textId="240C8381" w:rsidR="00052EE4" w:rsidRPr="00FE0C0A" w:rsidRDefault="00052EE4" w:rsidP="00BB54AD">
      <w:pPr>
        <w:jc w:val="both"/>
        <w:rPr>
          <w:rFonts w:ascii="Arial" w:hAnsi="Arial" w:cs="Arial"/>
          <w:sz w:val="22"/>
          <w:szCs w:val="22"/>
        </w:rPr>
      </w:pPr>
    </w:p>
    <w:p w14:paraId="0F1DA363" w14:textId="0EC5C455" w:rsidR="00464EEB" w:rsidRPr="00FE0C0A" w:rsidRDefault="00464EEB" w:rsidP="00BB54AD">
      <w:pPr>
        <w:jc w:val="both"/>
        <w:rPr>
          <w:rFonts w:ascii="Arial" w:hAnsi="Arial" w:cs="Arial"/>
          <w:sz w:val="22"/>
          <w:szCs w:val="22"/>
        </w:rPr>
      </w:pPr>
      <w:r w:rsidRPr="00FE0C0A">
        <w:rPr>
          <w:rFonts w:ascii="Arial" w:hAnsi="Arial" w:cs="Arial"/>
          <w:sz w:val="22"/>
          <w:szCs w:val="22"/>
        </w:rPr>
        <w:t xml:space="preserve">Respiratory chain enzyme analysis was undertaken </w:t>
      </w:r>
      <w:r w:rsidR="000F1F1D" w:rsidRPr="00FE0C0A">
        <w:rPr>
          <w:rFonts w:ascii="Arial" w:hAnsi="Arial" w:cs="Arial"/>
          <w:sz w:val="22"/>
          <w:szCs w:val="22"/>
        </w:rPr>
        <w:t>in patient fibroblasts as</w:t>
      </w:r>
      <w:r w:rsidRPr="00FE0C0A">
        <w:rPr>
          <w:rFonts w:ascii="Arial" w:hAnsi="Arial" w:cs="Arial"/>
          <w:sz w:val="22"/>
          <w:szCs w:val="22"/>
        </w:rPr>
        <w:t xml:space="preserve"> previously </w:t>
      </w:r>
      <w:r w:rsidR="000F1F1D" w:rsidRPr="00FE0C0A">
        <w:rPr>
          <w:rFonts w:ascii="Arial" w:hAnsi="Arial" w:cs="Arial"/>
          <w:sz w:val="22"/>
          <w:szCs w:val="22"/>
        </w:rPr>
        <w:t>described</w:t>
      </w:r>
      <w:r w:rsidRPr="00FE0C0A">
        <w:rPr>
          <w:rFonts w:ascii="Arial" w:hAnsi="Arial" w:cs="Arial"/>
          <w:sz w:val="22"/>
          <w:szCs w:val="22"/>
          <w:vertAlign w:val="superscript"/>
        </w:rPr>
        <w:t>7</w:t>
      </w:r>
      <w:r w:rsidRPr="00FE0C0A">
        <w:rPr>
          <w:rFonts w:ascii="Arial" w:hAnsi="Arial" w:cs="Arial"/>
          <w:sz w:val="22"/>
          <w:szCs w:val="22"/>
        </w:rPr>
        <w:t>.</w:t>
      </w:r>
    </w:p>
    <w:p w14:paraId="7D77E0E0" w14:textId="77777777" w:rsidR="00464EEB" w:rsidRPr="00FE0C0A" w:rsidRDefault="00464EEB" w:rsidP="00BB54AD">
      <w:pPr>
        <w:jc w:val="both"/>
        <w:rPr>
          <w:rFonts w:ascii="Arial" w:hAnsi="Arial" w:cs="Arial"/>
          <w:sz w:val="22"/>
          <w:szCs w:val="22"/>
        </w:rPr>
      </w:pPr>
    </w:p>
    <w:p w14:paraId="63C2AC23" w14:textId="0036549E" w:rsidR="00745F55" w:rsidRPr="00FE0C0A" w:rsidRDefault="00745F55" w:rsidP="00BB54AD">
      <w:pPr>
        <w:jc w:val="both"/>
        <w:rPr>
          <w:rFonts w:ascii="Arial" w:hAnsi="Arial" w:cs="Arial"/>
          <w:b/>
          <w:sz w:val="22"/>
          <w:szCs w:val="22"/>
        </w:rPr>
      </w:pPr>
      <w:r w:rsidRPr="00FE0C0A">
        <w:rPr>
          <w:rFonts w:ascii="Arial" w:hAnsi="Arial" w:cs="Arial"/>
          <w:b/>
          <w:sz w:val="22"/>
          <w:szCs w:val="22"/>
        </w:rPr>
        <w:t xml:space="preserve">Cellular assays of </w:t>
      </w:r>
      <w:proofErr w:type="spellStart"/>
      <w:r w:rsidRPr="00FE0C0A">
        <w:rPr>
          <w:rFonts w:ascii="Arial" w:hAnsi="Arial" w:cs="Arial"/>
          <w:b/>
          <w:sz w:val="22"/>
          <w:szCs w:val="22"/>
        </w:rPr>
        <w:t>radiosensitivity</w:t>
      </w:r>
      <w:proofErr w:type="spellEnd"/>
    </w:p>
    <w:p w14:paraId="3F58E8C5" w14:textId="77777777" w:rsidR="00745F55" w:rsidRPr="00FE0C0A" w:rsidRDefault="00745F55" w:rsidP="00BB54AD">
      <w:pPr>
        <w:jc w:val="both"/>
        <w:rPr>
          <w:rFonts w:ascii="Arial" w:hAnsi="Arial" w:cs="Arial"/>
          <w:sz w:val="22"/>
          <w:szCs w:val="22"/>
        </w:rPr>
      </w:pPr>
    </w:p>
    <w:p w14:paraId="70205D60" w14:textId="2DF413F0" w:rsidR="007B351E" w:rsidRPr="00FE0C0A" w:rsidRDefault="000A6D56" w:rsidP="00BB54AD">
      <w:pPr>
        <w:jc w:val="both"/>
        <w:rPr>
          <w:rFonts w:ascii="Arial" w:hAnsi="Arial" w:cs="Arial"/>
          <w:sz w:val="22"/>
          <w:szCs w:val="22"/>
        </w:rPr>
      </w:pPr>
      <w:r w:rsidRPr="00FE0C0A">
        <w:rPr>
          <w:rFonts w:ascii="Arial" w:hAnsi="Arial" w:cs="Arial"/>
          <w:sz w:val="22"/>
          <w:szCs w:val="22"/>
        </w:rPr>
        <w:t>F</w:t>
      </w:r>
      <w:r w:rsidR="007B351E" w:rsidRPr="00FE0C0A">
        <w:rPr>
          <w:rFonts w:ascii="Arial" w:hAnsi="Arial" w:cs="Arial"/>
          <w:sz w:val="22"/>
          <w:szCs w:val="22"/>
        </w:rPr>
        <w:t xml:space="preserve">ibroblasts were treated with 1 </w:t>
      </w:r>
      <w:proofErr w:type="spellStart"/>
      <w:r w:rsidR="007B351E" w:rsidRPr="00814944">
        <w:rPr>
          <w:rFonts w:ascii="Arial" w:hAnsi="Arial" w:cs="Arial"/>
          <w:sz w:val="22"/>
          <w:szCs w:val="22"/>
          <w:highlight w:val="cyan"/>
        </w:rPr>
        <w:t>G</w:t>
      </w:r>
      <w:r w:rsidR="00814944" w:rsidRPr="00814944">
        <w:rPr>
          <w:rFonts w:ascii="Arial" w:hAnsi="Arial" w:cs="Arial"/>
          <w:sz w:val="22"/>
          <w:szCs w:val="22"/>
          <w:highlight w:val="cyan"/>
        </w:rPr>
        <w:t>ra</w:t>
      </w:r>
      <w:r w:rsidR="007B351E" w:rsidRPr="00814944">
        <w:rPr>
          <w:rFonts w:ascii="Arial" w:hAnsi="Arial" w:cs="Arial"/>
          <w:sz w:val="22"/>
          <w:szCs w:val="22"/>
          <w:highlight w:val="cyan"/>
        </w:rPr>
        <w:t>y</w:t>
      </w:r>
      <w:proofErr w:type="spellEnd"/>
      <w:r w:rsidR="007B351E" w:rsidRPr="00814944">
        <w:rPr>
          <w:rFonts w:ascii="Arial" w:hAnsi="Arial" w:cs="Arial"/>
          <w:sz w:val="22"/>
          <w:szCs w:val="22"/>
          <w:highlight w:val="cyan"/>
        </w:rPr>
        <w:t xml:space="preserve"> </w:t>
      </w:r>
      <w:r w:rsidR="00814944" w:rsidRPr="00814944">
        <w:rPr>
          <w:rFonts w:ascii="Arial" w:hAnsi="Arial" w:cs="Arial"/>
          <w:sz w:val="22"/>
          <w:szCs w:val="22"/>
          <w:highlight w:val="cyan"/>
        </w:rPr>
        <w:t>(</w:t>
      </w:r>
      <w:proofErr w:type="spellStart"/>
      <w:r w:rsidR="00814944" w:rsidRPr="00814944">
        <w:rPr>
          <w:rFonts w:ascii="Arial" w:hAnsi="Arial" w:cs="Arial"/>
          <w:sz w:val="22"/>
          <w:szCs w:val="22"/>
          <w:highlight w:val="cyan"/>
        </w:rPr>
        <w:t>Gy</w:t>
      </w:r>
      <w:proofErr w:type="spellEnd"/>
      <w:r w:rsidR="00814944" w:rsidRPr="00814944">
        <w:rPr>
          <w:rFonts w:ascii="Arial" w:hAnsi="Arial" w:cs="Arial"/>
          <w:sz w:val="22"/>
          <w:szCs w:val="22"/>
          <w:highlight w:val="cyan"/>
        </w:rPr>
        <w:t>)</w:t>
      </w:r>
      <w:r w:rsidR="00814944">
        <w:rPr>
          <w:rFonts w:ascii="Arial" w:hAnsi="Arial" w:cs="Arial"/>
          <w:sz w:val="22"/>
          <w:szCs w:val="22"/>
        </w:rPr>
        <w:t xml:space="preserve"> </w:t>
      </w:r>
      <w:r w:rsidR="007B351E" w:rsidRPr="00FE0C0A">
        <w:rPr>
          <w:rFonts w:ascii="Arial" w:hAnsi="Arial" w:cs="Arial"/>
          <w:sz w:val="22"/>
          <w:szCs w:val="22"/>
        </w:rPr>
        <w:t>and collected at 1, 4 and 24 h</w:t>
      </w:r>
      <w:r w:rsidR="00F97000" w:rsidRPr="00FE0C0A">
        <w:rPr>
          <w:rFonts w:ascii="Arial" w:hAnsi="Arial" w:cs="Arial"/>
          <w:sz w:val="22"/>
          <w:szCs w:val="22"/>
        </w:rPr>
        <w:t>ours for assessment of 53BP1 foci</w:t>
      </w:r>
      <w:r w:rsidR="007B351E" w:rsidRPr="00FE0C0A">
        <w:rPr>
          <w:rFonts w:ascii="Arial" w:hAnsi="Arial" w:cs="Arial"/>
          <w:sz w:val="22"/>
          <w:szCs w:val="22"/>
        </w:rPr>
        <w:t>. Cells were</w:t>
      </w:r>
      <w:r w:rsidR="00F97000" w:rsidRPr="00FE0C0A">
        <w:rPr>
          <w:rFonts w:ascii="Arial" w:hAnsi="Arial" w:cs="Arial"/>
          <w:sz w:val="22"/>
          <w:szCs w:val="22"/>
        </w:rPr>
        <w:t xml:space="preserve"> </w:t>
      </w:r>
      <w:r w:rsidR="007B351E" w:rsidRPr="00FE0C0A">
        <w:rPr>
          <w:rFonts w:ascii="Arial" w:hAnsi="Arial" w:cs="Arial"/>
          <w:sz w:val="22"/>
          <w:szCs w:val="22"/>
        </w:rPr>
        <w:t>pl</w:t>
      </w:r>
      <w:r w:rsidR="00F97000" w:rsidRPr="00FE0C0A">
        <w:rPr>
          <w:rFonts w:ascii="Arial" w:hAnsi="Arial" w:cs="Arial"/>
          <w:sz w:val="22"/>
          <w:szCs w:val="22"/>
        </w:rPr>
        <w:t>ated on coverslips, fixed with 2</w:t>
      </w:r>
      <w:r w:rsidR="007B351E" w:rsidRPr="00FE0C0A">
        <w:rPr>
          <w:rFonts w:ascii="Arial" w:hAnsi="Arial" w:cs="Arial"/>
          <w:sz w:val="22"/>
          <w:szCs w:val="22"/>
        </w:rPr>
        <w:t>% paraform</w:t>
      </w:r>
      <w:r w:rsidR="00F97000" w:rsidRPr="00FE0C0A">
        <w:rPr>
          <w:rFonts w:ascii="Arial" w:hAnsi="Arial" w:cs="Arial"/>
          <w:sz w:val="22"/>
          <w:szCs w:val="22"/>
        </w:rPr>
        <w:t>aldehyde, blocked in 1% BSA, permeabilized with 0.1</w:t>
      </w:r>
      <w:r w:rsidR="007B351E" w:rsidRPr="00FE0C0A">
        <w:rPr>
          <w:rFonts w:ascii="Arial" w:hAnsi="Arial" w:cs="Arial"/>
          <w:sz w:val="22"/>
          <w:szCs w:val="22"/>
        </w:rPr>
        <w:t>%</w:t>
      </w:r>
      <w:r w:rsidR="00F97000" w:rsidRPr="00FE0C0A">
        <w:rPr>
          <w:rFonts w:ascii="Arial" w:hAnsi="Arial" w:cs="Arial"/>
          <w:sz w:val="22"/>
          <w:szCs w:val="22"/>
        </w:rPr>
        <w:t xml:space="preserve"> Triton</w:t>
      </w:r>
      <w:r w:rsidR="005D22BC" w:rsidRPr="00FE0C0A">
        <w:rPr>
          <w:rFonts w:ascii="Arial" w:hAnsi="Arial" w:cs="Arial"/>
          <w:sz w:val="22"/>
          <w:szCs w:val="22"/>
        </w:rPr>
        <w:t xml:space="preserve"> </w:t>
      </w:r>
      <w:r w:rsidR="00F97000" w:rsidRPr="00FE0C0A">
        <w:rPr>
          <w:rFonts w:ascii="Arial" w:hAnsi="Arial" w:cs="Arial"/>
          <w:sz w:val="22"/>
          <w:szCs w:val="22"/>
        </w:rPr>
        <w:t>X</w:t>
      </w:r>
      <w:r w:rsidR="005D22BC" w:rsidRPr="00FE0C0A">
        <w:rPr>
          <w:rFonts w:ascii="Arial" w:hAnsi="Arial" w:cs="Arial"/>
          <w:sz w:val="22"/>
          <w:szCs w:val="22"/>
        </w:rPr>
        <w:t>-</w:t>
      </w:r>
      <w:r w:rsidR="00F97000" w:rsidRPr="00FE0C0A">
        <w:rPr>
          <w:rFonts w:ascii="Arial" w:hAnsi="Arial" w:cs="Arial"/>
          <w:sz w:val="22"/>
          <w:szCs w:val="22"/>
        </w:rPr>
        <w:t>100 (Sigma-Aldrich)</w:t>
      </w:r>
      <w:r w:rsidR="007B351E" w:rsidRPr="00FE0C0A">
        <w:rPr>
          <w:rFonts w:ascii="Arial" w:hAnsi="Arial" w:cs="Arial"/>
          <w:sz w:val="22"/>
          <w:szCs w:val="22"/>
        </w:rPr>
        <w:t xml:space="preserve"> and incubated with primary</w:t>
      </w:r>
      <w:r w:rsidR="00F97000" w:rsidRPr="00FE0C0A">
        <w:rPr>
          <w:rFonts w:ascii="Arial" w:hAnsi="Arial" w:cs="Arial"/>
          <w:sz w:val="22"/>
          <w:szCs w:val="22"/>
        </w:rPr>
        <w:t xml:space="preserve"> antibody</w:t>
      </w:r>
      <w:r w:rsidR="006C3654" w:rsidRPr="00FE0C0A">
        <w:rPr>
          <w:rFonts w:ascii="Arial" w:hAnsi="Arial" w:cs="Arial"/>
          <w:sz w:val="22"/>
          <w:szCs w:val="22"/>
        </w:rPr>
        <w:t xml:space="preserve"> against 53BP1</w:t>
      </w:r>
      <w:r w:rsidR="007B351E" w:rsidRPr="00FE0C0A">
        <w:rPr>
          <w:rFonts w:ascii="Arial" w:hAnsi="Arial" w:cs="Arial"/>
          <w:sz w:val="22"/>
          <w:szCs w:val="22"/>
        </w:rPr>
        <w:t xml:space="preserve"> (1</w:t>
      </w:r>
      <w:r w:rsidR="00F97000" w:rsidRPr="00FE0C0A">
        <w:rPr>
          <w:rFonts w:ascii="Arial" w:hAnsi="Arial" w:cs="Arial"/>
          <w:sz w:val="22"/>
          <w:szCs w:val="22"/>
        </w:rPr>
        <w:t>:2</w:t>
      </w:r>
      <w:r w:rsidR="007B351E" w:rsidRPr="00FE0C0A">
        <w:rPr>
          <w:rFonts w:ascii="Arial" w:hAnsi="Arial" w:cs="Arial"/>
          <w:sz w:val="22"/>
          <w:szCs w:val="22"/>
        </w:rPr>
        <w:t>00</w:t>
      </w:r>
      <w:r w:rsidR="006C3654" w:rsidRPr="00FE0C0A">
        <w:rPr>
          <w:rFonts w:ascii="Arial" w:hAnsi="Arial" w:cs="Arial"/>
          <w:sz w:val="22"/>
          <w:szCs w:val="22"/>
        </w:rPr>
        <w:t xml:space="preserve">, </w:t>
      </w:r>
      <w:r w:rsidR="0024721D" w:rsidRPr="00FE0C0A">
        <w:rPr>
          <w:rFonts w:ascii="Arial" w:hAnsi="Arial" w:cs="Arial"/>
          <w:sz w:val="22"/>
          <w:szCs w:val="22"/>
        </w:rPr>
        <w:t>Santa Cruz Biotechnology</w:t>
      </w:r>
      <w:r w:rsidR="007B351E" w:rsidRPr="00FE0C0A">
        <w:rPr>
          <w:rFonts w:ascii="Arial" w:hAnsi="Arial" w:cs="Arial"/>
          <w:sz w:val="22"/>
          <w:szCs w:val="22"/>
        </w:rPr>
        <w:t>) for 1 h</w:t>
      </w:r>
      <w:r w:rsidR="00F97000" w:rsidRPr="00FE0C0A">
        <w:rPr>
          <w:rFonts w:ascii="Arial" w:hAnsi="Arial" w:cs="Arial"/>
          <w:sz w:val="22"/>
          <w:szCs w:val="22"/>
        </w:rPr>
        <w:t>our</w:t>
      </w:r>
      <w:r w:rsidR="007B351E" w:rsidRPr="00FE0C0A">
        <w:rPr>
          <w:rFonts w:ascii="Arial" w:hAnsi="Arial" w:cs="Arial"/>
          <w:sz w:val="22"/>
          <w:szCs w:val="22"/>
        </w:rPr>
        <w:t xml:space="preserve"> at room temperatu</w:t>
      </w:r>
      <w:r w:rsidR="00F97000" w:rsidRPr="00FE0C0A">
        <w:rPr>
          <w:rFonts w:ascii="Arial" w:hAnsi="Arial" w:cs="Arial"/>
          <w:sz w:val="22"/>
          <w:szCs w:val="22"/>
        </w:rPr>
        <w:t xml:space="preserve">re. The coverslips were washed </w:t>
      </w:r>
      <w:r w:rsidR="007B351E" w:rsidRPr="00FE0C0A">
        <w:rPr>
          <w:rFonts w:ascii="Arial" w:hAnsi="Arial" w:cs="Arial"/>
          <w:sz w:val="22"/>
          <w:szCs w:val="22"/>
        </w:rPr>
        <w:t>and incubated with a</w:t>
      </w:r>
      <w:r w:rsidR="005D22BC" w:rsidRPr="00FE0C0A">
        <w:rPr>
          <w:rFonts w:ascii="Arial" w:hAnsi="Arial" w:cs="Arial"/>
          <w:sz w:val="22"/>
          <w:szCs w:val="22"/>
        </w:rPr>
        <w:t>n</w:t>
      </w:r>
      <w:r w:rsidR="007B351E" w:rsidRPr="00FE0C0A">
        <w:rPr>
          <w:rFonts w:ascii="Arial" w:hAnsi="Arial" w:cs="Arial"/>
          <w:sz w:val="22"/>
          <w:szCs w:val="22"/>
        </w:rPr>
        <w:t xml:space="preserve"> AlexaFluor-488 secondary antibody</w:t>
      </w:r>
      <w:r w:rsidR="006C3654" w:rsidRPr="00FE0C0A">
        <w:rPr>
          <w:rFonts w:ascii="Arial" w:hAnsi="Arial" w:cs="Arial"/>
          <w:sz w:val="22"/>
          <w:szCs w:val="22"/>
        </w:rPr>
        <w:t xml:space="preserve"> </w:t>
      </w:r>
      <w:r w:rsidR="007B351E" w:rsidRPr="00FE0C0A">
        <w:rPr>
          <w:rFonts w:ascii="Arial" w:hAnsi="Arial" w:cs="Arial"/>
          <w:sz w:val="22"/>
          <w:szCs w:val="22"/>
        </w:rPr>
        <w:t>(1:</w:t>
      </w:r>
      <w:r w:rsidR="00F97000" w:rsidRPr="00FE0C0A">
        <w:rPr>
          <w:rFonts w:ascii="Arial" w:hAnsi="Arial" w:cs="Arial"/>
          <w:sz w:val="22"/>
          <w:szCs w:val="22"/>
        </w:rPr>
        <w:t xml:space="preserve">1000, </w:t>
      </w:r>
      <w:r w:rsidR="0024721D" w:rsidRPr="00FE0C0A">
        <w:rPr>
          <w:rFonts w:ascii="Arial" w:hAnsi="Arial" w:cs="Arial"/>
          <w:sz w:val="22"/>
          <w:szCs w:val="22"/>
        </w:rPr>
        <w:t>Invitrogen</w:t>
      </w:r>
      <w:r w:rsidR="00F97000" w:rsidRPr="00FE0C0A">
        <w:rPr>
          <w:rFonts w:ascii="Arial" w:hAnsi="Arial" w:cs="Arial"/>
          <w:sz w:val="22"/>
          <w:szCs w:val="22"/>
        </w:rPr>
        <w:t>) for 30</w:t>
      </w:r>
      <w:r w:rsidR="007B351E" w:rsidRPr="00FE0C0A">
        <w:rPr>
          <w:rFonts w:ascii="Arial" w:hAnsi="Arial" w:cs="Arial"/>
          <w:sz w:val="22"/>
          <w:szCs w:val="22"/>
        </w:rPr>
        <w:t xml:space="preserve"> min</w:t>
      </w:r>
      <w:r w:rsidR="00F97000" w:rsidRPr="00FE0C0A">
        <w:rPr>
          <w:rFonts w:ascii="Arial" w:hAnsi="Arial" w:cs="Arial"/>
          <w:sz w:val="22"/>
          <w:szCs w:val="22"/>
        </w:rPr>
        <w:t>utes</w:t>
      </w:r>
      <w:r w:rsidR="007B351E" w:rsidRPr="00FE0C0A">
        <w:rPr>
          <w:rFonts w:ascii="Arial" w:hAnsi="Arial" w:cs="Arial"/>
          <w:sz w:val="22"/>
          <w:szCs w:val="22"/>
        </w:rPr>
        <w:t xml:space="preserve"> at room temperature</w:t>
      </w:r>
      <w:r w:rsidR="009C7C6D" w:rsidRPr="00FE0C0A">
        <w:rPr>
          <w:rFonts w:ascii="Arial" w:hAnsi="Arial" w:cs="Arial"/>
          <w:sz w:val="22"/>
          <w:szCs w:val="22"/>
        </w:rPr>
        <w:t>, and then</w:t>
      </w:r>
      <w:r w:rsidR="007B351E" w:rsidRPr="00FE0C0A">
        <w:rPr>
          <w:rFonts w:ascii="Arial" w:hAnsi="Arial" w:cs="Arial"/>
          <w:sz w:val="22"/>
          <w:szCs w:val="22"/>
        </w:rPr>
        <w:t xml:space="preserve"> mounted on slides using </w:t>
      </w:r>
      <w:proofErr w:type="spellStart"/>
      <w:r w:rsidR="006C3654" w:rsidRPr="00FE0C0A">
        <w:rPr>
          <w:rFonts w:ascii="Arial" w:hAnsi="Arial" w:cs="Arial"/>
          <w:sz w:val="22"/>
          <w:szCs w:val="22"/>
        </w:rPr>
        <w:t>Vectashield</w:t>
      </w:r>
      <w:proofErr w:type="spellEnd"/>
      <w:r w:rsidR="006C3654" w:rsidRPr="00FE0C0A">
        <w:rPr>
          <w:rFonts w:ascii="Arial" w:hAnsi="Arial" w:cs="Arial"/>
          <w:sz w:val="22"/>
          <w:szCs w:val="22"/>
        </w:rPr>
        <w:t xml:space="preserve"> containing </w:t>
      </w:r>
      <w:r w:rsidR="007B351E" w:rsidRPr="00FE0C0A">
        <w:rPr>
          <w:rFonts w:ascii="Arial" w:hAnsi="Arial" w:cs="Arial"/>
          <w:sz w:val="22"/>
          <w:szCs w:val="22"/>
        </w:rPr>
        <w:t>DAPI (</w:t>
      </w:r>
      <w:proofErr w:type="spellStart"/>
      <w:r w:rsidR="006C3654" w:rsidRPr="00FE0C0A">
        <w:rPr>
          <w:rFonts w:ascii="Arial" w:hAnsi="Arial" w:cs="Arial"/>
          <w:sz w:val="22"/>
          <w:szCs w:val="22"/>
        </w:rPr>
        <w:t>Vectorlabs</w:t>
      </w:r>
      <w:proofErr w:type="spellEnd"/>
      <w:r w:rsidR="007B351E" w:rsidRPr="00FE0C0A">
        <w:rPr>
          <w:rFonts w:ascii="Arial" w:hAnsi="Arial" w:cs="Arial"/>
          <w:sz w:val="22"/>
          <w:szCs w:val="22"/>
        </w:rPr>
        <w:t xml:space="preserve">). Foci were imaged using </w:t>
      </w:r>
      <w:r w:rsidR="00A94C19" w:rsidRPr="00FE0C0A">
        <w:rPr>
          <w:rFonts w:ascii="Arial" w:hAnsi="Arial" w:cs="Arial"/>
          <w:sz w:val="22"/>
          <w:szCs w:val="22"/>
        </w:rPr>
        <w:t xml:space="preserve">a </w:t>
      </w:r>
      <w:r w:rsidR="00DB24CD" w:rsidRPr="00FE0C0A">
        <w:rPr>
          <w:rFonts w:ascii="Arial" w:hAnsi="Arial" w:cs="Arial"/>
          <w:sz w:val="22"/>
          <w:szCs w:val="22"/>
        </w:rPr>
        <w:t xml:space="preserve">LeicaSP8 40X oil immersion objective </w:t>
      </w:r>
      <w:r w:rsidR="007B351E" w:rsidRPr="00FE0C0A">
        <w:rPr>
          <w:rFonts w:ascii="Arial" w:hAnsi="Arial" w:cs="Arial"/>
          <w:sz w:val="22"/>
          <w:szCs w:val="22"/>
        </w:rPr>
        <w:t>and</w:t>
      </w:r>
      <w:r w:rsidR="00A94C19" w:rsidRPr="00FE0C0A">
        <w:rPr>
          <w:rFonts w:ascii="Arial" w:hAnsi="Arial" w:cs="Arial"/>
          <w:sz w:val="22"/>
          <w:szCs w:val="22"/>
        </w:rPr>
        <w:t xml:space="preserve"> Image Lab </w:t>
      </w:r>
      <w:r w:rsidR="007B351E" w:rsidRPr="00FE0C0A">
        <w:rPr>
          <w:rFonts w:ascii="Arial" w:hAnsi="Arial" w:cs="Arial"/>
          <w:sz w:val="22"/>
          <w:szCs w:val="22"/>
        </w:rPr>
        <w:t xml:space="preserve">software. </w:t>
      </w:r>
      <w:r w:rsidR="00F93F2C" w:rsidRPr="00FE0C0A">
        <w:rPr>
          <w:rFonts w:ascii="Arial" w:hAnsi="Arial" w:cs="Arial"/>
          <w:sz w:val="22"/>
          <w:szCs w:val="22"/>
        </w:rPr>
        <w:t xml:space="preserve">An average of 85 cells per individual were examined. </w:t>
      </w:r>
      <w:r w:rsidR="00A94C19" w:rsidRPr="00FE0C0A">
        <w:rPr>
          <w:rFonts w:ascii="Arial" w:hAnsi="Arial" w:cs="Arial"/>
          <w:sz w:val="22"/>
          <w:szCs w:val="22"/>
        </w:rPr>
        <w:t>The number of 53BP1 foci per nucleus were counted</w:t>
      </w:r>
      <w:r w:rsidR="009D298B" w:rsidRPr="00FE0C0A">
        <w:rPr>
          <w:rFonts w:ascii="Arial" w:hAnsi="Arial" w:cs="Arial"/>
          <w:sz w:val="22"/>
          <w:szCs w:val="22"/>
        </w:rPr>
        <w:t xml:space="preserve"> and presented as a mean and standard deviation. </w:t>
      </w:r>
      <w:r w:rsidR="00E22003" w:rsidRPr="00FE0C0A">
        <w:rPr>
          <w:rFonts w:ascii="Arial" w:hAnsi="Arial" w:cs="Arial"/>
          <w:sz w:val="22"/>
          <w:szCs w:val="22"/>
        </w:rPr>
        <w:t>E</w:t>
      </w:r>
      <w:r w:rsidR="009D298B" w:rsidRPr="00FE0C0A">
        <w:rPr>
          <w:rFonts w:ascii="Arial" w:hAnsi="Arial" w:cs="Arial"/>
          <w:sz w:val="22"/>
          <w:szCs w:val="22"/>
        </w:rPr>
        <w:t>xperiment</w:t>
      </w:r>
      <w:r w:rsidR="00E22003" w:rsidRPr="00FE0C0A">
        <w:rPr>
          <w:rFonts w:ascii="Arial" w:hAnsi="Arial" w:cs="Arial"/>
          <w:sz w:val="22"/>
          <w:szCs w:val="22"/>
        </w:rPr>
        <w:t>s were</w:t>
      </w:r>
      <w:r w:rsidR="009D298B" w:rsidRPr="00FE0C0A">
        <w:rPr>
          <w:rFonts w:ascii="Arial" w:hAnsi="Arial" w:cs="Arial"/>
          <w:sz w:val="22"/>
          <w:szCs w:val="22"/>
        </w:rPr>
        <w:t xml:space="preserve"> repeated </w:t>
      </w:r>
      <w:r w:rsidR="00E22003" w:rsidRPr="00FE0C0A">
        <w:rPr>
          <w:rFonts w:ascii="Arial" w:hAnsi="Arial" w:cs="Arial"/>
          <w:sz w:val="22"/>
          <w:szCs w:val="22"/>
        </w:rPr>
        <w:t xml:space="preserve">twice and a representative result </w:t>
      </w:r>
      <w:r w:rsidR="005D22BC" w:rsidRPr="00FE0C0A">
        <w:rPr>
          <w:rFonts w:ascii="Arial" w:hAnsi="Arial" w:cs="Arial"/>
          <w:sz w:val="22"/>
          <w:szCs w:val="22"/>
        </w:rPr>
        <w:t>is</w:t>
      </w:r>
      <w:r w:rsidR="009D298B" w:rsidRPr="00FE0C0A">
        <w:rPr>
          <w:rFonts w:ascii="Arial" w:hAnsi="Arial" w:cs="Arial"/>
          <w:sz w:val="22"/>
          <w:szCs w:val="22"/>
        </w:rPr>
        <w:t xml:space="preserve"> shown.</w:t>
      </w:r>
    </w:p>
    <w:p w14:paraId="03AAF75B" w14:textId="77777777" w:rsidR="00A94C19" w:rsidRPr="00FE0C0A" w:rsidRDefault="00A94C19" w:rsidP="00BB54AD">
      <w:pPr>
        <w:jc w:val="both"/>
        <w:rPr>
          <w:rFonts w:ascii="Arial" w:hAnsi="Arial" w:cs="Arial"/>
          <w:sz w:val="22"/>
          <w:szCs w:val="22"/>
        </w:rPr>
      </w:pPr>
    </w:p>
    <w:p w14:paraId="3D073173" w14:textId="4C982223" w:rsidR="00745F55" w:rsidRPr="00FE0C0A" w:rsidRDefault="00745F55" w:rsidP="00BB54AD">
      <w:pPr>
        <w:jc w:val="both"/>
        <w:rPr>
          <w:rFonts w:ascii="Arial" w:hAnsi="Arial" w:cs="Arial"/>
          <w:b/>
          <w:sz w:val="22"/>
          <w:szCs w:val="22"/>
        </w:rPr>
      </w:pPr>
      <w:r w:rsidRPr="00FE0C0A">
        <w:rPr>
          <w:rFonts w:ascii="Arial" w:hAnsi="Arial" w:cs="Arial"/>
          <w:b/>
          <w:sz w:val="22"/>
          <w:szCs w:val="22"/>
        </w:rPr>
        <w:t>Measurements of cellular reactive oxygen species (ROS)</w:t>
      </w:r>
    </w:p>
    <w:p w14:paraId="357873C5" w14:textId="77777777" w:rsidR="00745F55" w:rsidRPr="00FE0C0A" w:rsidRDefault="00745F55" w:rsidP="00BB54AD">
      <w:pPr>
        <w:jc w:val="both"/>
        <w:rPr>
          <w:rFonts w:ascii="Arial" w:hAnsi="Arial" w:cs="Arial"/>
          <w:sz w:val="22"/>
          <w:szCs w:val="22"/>
        </w:rPr>
      </w:pPr>
    </w:p>
    <w:p w14:paraId="1C6C1CD5" w14:textId="5800E5B0" w:rsidR="00E957EB" w:rsidRPr="00FE0C0A" w:rsidRDefault="009757BC" w:rsidP="00BB54AD">
      <w:pPr>
        <w:jc w:val="both"/>
        <w:rPr>
          <w:rFonts w:ascii="Arial" w:hAnsi="Arial" w:cs="Arial"/>
          <w:sz w:val="22"/>
          <w:szCs w:val="22"/>
        </w:rPr>
      </w:pPr>
      <w:r w:rsidRPr="00FE0C0A">
        <w:rPr>
          <w:rFonts w:ascii="Arial" w:hAnsi="Arial" w:cs="Arial"/>
          <w:sz w:val="22"/>
          <w:szCs w:val="22"/>
        </w:rPr>
        <w:t>Carboxy-H2DCFDA (</w:t>
      </w:r>
      <w:proofErr w:type="spellStart"/>
      <w:r w:rsidRPr="00FE0C0A">
        <w:rPr>
          <w:rFonts w:ascii="Arial" w:hAnsi="Arial" w:cs="Arial"/>
          <w:sz w:val="22"/>
          <w:szCs w:val="22"/>
        </w:rPr>
        <w:t>ThermoFisher</w:t>
      </w:r>
      <w:proofErr w:type="spellEnd"/>
      <w:r w:rsidRPr="00FE0C0A">
        <w:rPr>
          <w:rFonts w:ascii="Arial" w:hAnsi="Arial" w:cs="Arial"/>
          <w:sz w:val="22"/>
          <w:szCs w:val="22"/>
        </w:rPr>
        <w:t xml:space="preserve"> Scientific) </w:t>
      </w:r>
      <w:r w:rsidR="004A0ED6" w:rsidRPr="00FE0C0A">
        <w:rPr>
          <w:rFonts w:ascii="Arial" w:hAnsi="Arial" w:cs="Arial"/>
          <w:sz w:val="22"/>
          <w:szCs w:val="22"/>
        </w:rPr>
        <w:t>was used to assess</w:t>
      </w:r>
      <w:r w:rsidRPr="00FE0C0A">
        <w:rPr>
          <w:rFonts w:ascii="Arial" w:hAnsi="Arial" w:cs="Arial"/>
          <w:sz w:val="22"/>
          <w:szCs w:val="22"/>
        </w:rPr>
        <w:t xml:space="preserve"> </w:t>
      </w:r>
      <w:r w:rsidR="004A0ED6" w:rsidRPr="00FE0C0A">
        <w:rPr>
          <w:rFonts w:ascii="Arial" w:hAnsi="Arial" w:cs="Arial"/>
          <w:sz w:val="22"/>
          <w:szCs w:val="22"/>
        </w:rPr>
        <w:t>the presence of cellular ROS levels</w:t>
      </w:r>
      <w:r w:rsidR="00BE02A2" w:rsidRPr="00FE0C0A">
        <w:rPr>
          <w:rFonts w:ascii="Arial" w:hAnsi="Arial" w:cs="Arial"/>
          <w:sz w:val="22"/>
          <w:szCs w:val="22"/>
        </w:rPr>
        <w:t xml:space="preserve">. </w:t>
      </w:r>
      <w:r w:rsidR="000A6D56" w:rsidRPr="00FE0C0A">
        <w:rPr>
          <w:rFonts w:ascii="Arial" w:hAnsi="Arial" w:cs="Arial"/>
          <w:sz w:val="22"/>
          <w:szCs w:val="22"/>
        </w:rPr>
        <w:t>F</w:t>
      </w:r>
      <w:r w:rsidRPr="00FE0C0A">
        <w:rPr>
          <w:rFonts w:ascii="Arial" w:hAnsi="Arial" w:cs="Arial"/>
          <w:sz w:val="22"/>
          <w:szCs w:val="22"/>
        </w:rPr>
        <w:t>ibroblasts</w:t>
      </w:r>
      <w:r w:rsidR="004A0ED6" w:rsidRPr="00FE0C0A">
        <w:rPr>
          <w:rFonts w:ascii="Arial" w:hAnsi="Arial" w:cs="Arial"/>
          <w:sz w:val="22"/>
          <w:szCs w:val="22"/>
        </w:rPr>
        <w:t xml:space="preserve"> were </w:t>
      </w:r>
      <w:r w:rsidRPr="00FE0C0A">
        <w:rPr>
          <w:rFonts w:ascii="Arial" w:hAnsi="Arial" w:cs="Arial"/>
          <w:sz w:val="22"/>
          <w:szCs w:val="22"/>
        </w:rPr>
        <w:t>washed</w:t>
      </w:r>
      <w:r w:rsidR="004A0ED6" w:rsidRPr="00FE0C0A">
        <w:rPr>
          <w:rFonts w:ascii="Arial" w:hAnsi="Arial" w:cs="Arial"/>
          <w:sz w:val="22"/>
          <w:szCs w:val="22"/>
        </w:rPr>
        <w:t xml:space="preserve"> and </w:t>
      </w:r>
      <w:r w:rsidRPr="00FE0C0A">
        <w:rPr>
          <w:rFonts w:ascii="Arial" w:hAnsi="Arial" w:cs="Arial"/>
          <w:sz w:val="22"/>
          <w:szCs w:val="22"/>
        </w:rPr>
        <w:t>incubated with</w:t>
      </w:r>
      <w:r w:rsidR="004A0ED6" w:rsidRPr="00FE0C0A">
        <w:rPr>
          <w:rFonts w:ascii="Arial" w:hAnsi="Arial" w:cs="Arial"/>
          <w:sz w:val="22"/>
          <w:szCs w:val="22"/>
        </w:rPr>
        <w:t xml:space="preserve"> PBS </w:t>
      </w:r>
      <w:r w:rsidRPr="00FE0C0A">
        <w:rPr>
          <w:rFonts w:ascii="Arial" w:hAnsi="Arial" w:cs="Arial"/>
          <w:sz w:val="22"/>
          <w:szCs w:val="22"/>
        </w:rPr>
        <w:t>containing 1</w:t>
      </w:r>
      <w:r w:rsidR="004A0ED6" w:rsidRPr="00FE0C0A">
        <w:rPr>
          <w:rFonts w:ascii="Arial" w:hAnsi="Arial" w:cs="Arial"/>
          <w:sz w:val="22"/>
          <w:szCs w:val="22"/>
        </w:rPr>
        <w:t xml:space="preserve">0 </w:t>
      </w:r>
      <w:proofErr w:type="spellStart"/>
      <w:r w:rsidR="004A0ED6" w:rsidRPr="00FE0C0A">
        <w:rPr>
          <w:rFonts w:ascii="Arial" w:hAnsi="Arial" w:cs="Arial"/>
          <w:sz w:val="22"/>
          <w:szCs w:val="22"/>
        </w:rPr>
        <w:t>mM</w:t>
      </w:r>
      <w:proofErr w:type="spellEnd"/>
      <w:r w:rsidR="004A0ED6" w:rsidRPr="00FE0C0A">
        <w:rPr>
          <w:rFonts w:ascii="Arial" w:hAnsi="Arial" w:cs="Arial"/>
          <w:sz w:val="22"/>
          <w:szCs w:val="22"/>
        </w:rPr>
        <w:t xml:space="preserve"> </w:t>
      </w:r>
      <w:r w:rsidRPr="00FE0C0A">
        <w:rPr>
          <w:rFonts w:ascii="Arial" w:hAnsi="Arial" w:cs="Arial"/>
          <w:sz w:val="22"/>
          <w:szCs w:val="22"/>
        </w:rPr>
        <w:t xml:space="preserve">Carboxy-H2DCFDA </w:t>
      </w:r>
      <w:r w:rsidR="004A0ED6" w:rsidRPr="00FE0C0A">
        <w:rPr>
          <w:rFonts w:ascii="Arial" w:hAnsi="Arial" w:cs="Arial"/>
          <w:sz w:val="22"/>
          <w:szCs w:val="22"/>
        </w:rPr>
        <w:t xml:space="preserve">dye </w:t>
      </w:r>
      <w:r w:rsidRPr="00FE0C0A">
        <w:rPr>
          <w:rFonts w:ascii="Arial" w:hAnsi="Arial" w:cs="Arial"/>
          <w:sz w:val="22"/>
          <w:szCs w:val="22"/>
        </w:rPr>
        <w:t>at</w:t>
      </w:r>
      <w:r w:rsidR="00E52B92" w:rsidRPr="00FE0C0A">
        <w:rPr>
          <w:rFonts w:ascii="Arial" w:hAnsi="Arial" w:cs="Arial"/>
          <w:sz w:val="22"/>
          <w:szCs w:val="22"/>
        </w:rPr>
        <w:t xml:space="preserve"> </w:t>
      </w:r>
      <w:r w:rsidRPr="00FE0C0A">
        <w:rPr>
          <w:rFonts w:ascii="Arial" w:hAnsi="Arial" w:cs="Arial"/>
          <w:sz w:val="22"/>
          <w:szCs w:val="22"/>
        </w:rPr>
        <w:t xml:space="preserve">37°C </w:t>
      </w:r>
      <w:r w:rsidR="004A0ED6" w:rsidRPr="00FE0C0A">
        <w:rPr>
          <w:rFonts w:ascii="Arial" w:hAnsi="Arial" w:cs="Arial"/>
          <w:sz w:val="22"/>
          <w:szCs w:val="22"/>
        </w:rPr>
        <w:t>for 30 min</w:t>
      </w:r>
      <w:r w:rsidR="008C0A08" w:rsidRPr="00FE0C0A">
        <w:rPr>
          <w:rFonts w:ascii="Arial" w:hAnsi="Arial" w:cs="Arial"/>
          <w:sz w:val="22"/>
          <w:szCs w:val="22"/>
        </w:rPr>
        <w:t>utes</w:t>
      </w:r>
      <w:r w:rsidR="000A6D56" w:rsidRPr="00FE0C0A">
        <w:rPr>
          <w:rFonts w:ascii="Arial" w:hAnsi="Arial" w:cs="Arial"/>
          <w:sz w:val="22"/>
          <w:szCs w:val="22"/>
        </w:rPr>
        <w:t>, and then</w:t>
      </w:r>
      <w:r w:rsidR="00E52B92" w:rsidRPr="00FE0C0A">
        <w:rPr>
          <w:rFonts w:ascii="Arial" w:hAnsi="Arial" w:cs="Arial"/>
          <w:sz w:val="22"/>
          <w:szCs w:val="22"/>
        </w:rPr>
        <w:t xml:space="preserve"> </w:t>
      </w:r>
      <w:r w:rsidR="000A6D56" w:rsidRPr="00FE0C0A">
        <w:rPr>
          <w:rFonts w:ascii="Arial" w:hAnsi="Arial" w:cs="Arial"/>
          <w:sz w:val="22"/>
          <w:szCs w:val="22"/>
        </w:rPr>
        <w:t xml:space="preserve">either </w:t>
      </w:r>
      <w:r w:rsidR="004A0ED6" w:rsidRPr="00FE0C0A">
        <w:rPr>
          <w:rFonts w:ascii="Arial" w:hAnsi="Arial" w:cs="Arial"/>
          <w:sz w:val="22"/>
          <w:szCs w:val="22"/>
        </w:rPr>
        <w:t xml:space="preserve">treated with 10 </w:t>
      </w:r>
      <w:proofErr w:type="spellStart"/>
      <w:r w:rsidR="004A0ED6" w:rsidRPr="00FE0C0A">
        <w:rPr>
          <w:rFonts w:ascii="Arial" w:hAnsi="Arial" w:cs="Arial"/>
          <w:sz w:val="22"/>
          <w:szCs w:val="22"/>
        </w:rPr>
        <w:t>Gy</w:t>
      </w:r>
      <w:proofErr w:type="spellEnd"/>
      <w:r w:rsidR="000A6D56" w:rsidRPr="00FE0C0A">
        <w:rPr>
          <w:rFonts w:ascii="Arial" w:hAnsi="Arial" w:cs="Arial"/>
          <w:sz w:val="22"/>
          <w:szCs w:val="22"/>
        </w:rPr>
        <w:t xml:space="preserve">, incubated with medium containing 10 </w:t>
      </w:r>
      <w:proofErr w:type="spellStart"/>
      <w:r w:rsidR="000A6D56" w:rsidRPr="00FE0C0A">
        <w:rPr>
          <w:rFonts w:ascii="Arial" w:hAnsi="Arial" w:cs="Arial"/>
          <w:sz w:val="22"/>
          <w:szCs w:val="22"/>
        </w:rPr>
        <w:t>mM</w:t>
      </w:r>
      <w:proofErr w:type="spellEnd"/>
      <w:r w:rsidR="000A6D56" w:rsidRPr="00FE0C0A">
        <w:rPr>
          <w:rFonts w:ascii="Arial" w:hAnsi="Arial" w:cs="Arial"/>
          <w:sz w:val="22"/>
          <w:szCs w:val="22"/>
        </w:rPr>
        <w:t xml:space="preserve"> H</w:t>
      </w:r>
      <w:r w:rsidR="000A6D56" w:rsidRPr="00FE0C0A">
        <w:rPr>
          <w:rFonts w:ascii="Arial" w:hAnsi="Arial" w:cs="Arial"/>
          <w:sz w:val="22"/>
          <w:szCs w:val="22"/>
          <w:vertAlign w:val="subscript"/>
        </w:rPr>
        <w:t>2</w:t>
      </w:r>
      <w:r w:rsidR="000A6D56" w:rsidRPr="00FE0C0A">
        <w:rPr>
          <w:rFonts w:ascii="Arial" w:hAnsi="Arial" w:cs="Arial"/>
          <w:sz w:val="22"/>
          <w:szCs w:val="22"/>
        </w:rPr>
        <w:t>O</w:t>
      </w:r>
      <w:r w:rsidR="000A6D56" w:rsidRPr="00FE0C0A">
        <w:rPr>
          <w:rFonts w:ascii="Arial" w:hAnsi="Arial" w:cs="Arial"/>
          <w:sz w:val="22"/>
          <w:szCs w:val="22"/>
          <w:vertAlign w:val="subscript"/>
        </w:rPr>
        <w:t>2</w:t>
      </w:r>
      <w:r w:rsidR="000A6D56" w:rsidRPr="00FE0C0A">
        <w:rPr>
          <w:rFonts w:ascii="Arial" w:hAnsi="Arial" w:cs="Arial"/>
          <w:sz w:val="22"/>
          <w:szCs w:val="22"/>
        </w:rPr>
        <w:t xml:space="preserve"> at 37°C for 2 hours, </w:t>
      </w:r>
      <w:r w:rsidR="004A0ED6" w:rsidRPr="00FE0C0A">
        <w:rPr>
          <w:rFonts w:ascii="Arial" w:hAnsi="Arial" w:cs="Arial"/>
          <w:sz w:val="22"/>
          <w:szCs w:val="22"/>
        </w:rPr>
        <w:t>or sham treated</w:t>
      </w:r>
      <w:r w:rsidR="00B40C2E" w:rsidRPr="00FE0C0A">
        <w:rPr>
          <w:rFonts w:ascii="Arial" w:hAnsi="Arial" w:cs="Arial"/>
          <w:sz w:val="22"/>
          <w:szCs w:val="22"/>
        </w:rPr>
        <w:t xml:space="preserve">. </w:t>
      </w:r>
      <w:r w:rsidR="005D22BC" w:rsidRPr="00FE0C0A">
        <w:rPr>
          <w:rFonts w:ascii="Arial" w:hAnsi="Arial" w:cs="Arial"/>
          <w:sz w:val="22"/>
          <w:szCs w:val="22"/>
        </w:rPr>
        <w:t>In each case samples were</w:t>
      </w:r>
      <w:r w:rsidR="00B40C2E" w:rsidRPr="00FE0C0A">
        <w:rPr>
          <w:rFonts w:ascii="Arial" w:hAnsi="Arial" w:cs="Arial"/>
          <w:sz w:val="22"/>
          <w:szCs w:val="22"/>
        </w:rPr>
        <w:t xml:space="preserve"> analy</w:t>
      </w:r>
      <w:r w:rsidR="00C74A6D" w:rsidRPr="00FE0C0A">
        <w:rPr>
          <w:rFonts w:ascii="Arial" w:hAnsi="Arial" w:cs="Arial"/>
          <w:sz w:val="22"/>
          <w:szCs w:val="22"/>
        </w:rPr>
        <w:t>s</w:t>
      </w:r>
      <w:r w:rsidR="00B40C2E" w:rsidRPr="00FE0C0A">
        <w:rPr>
          <w:rFonts w:ascii="Arial" w:hAnsi="Arial" w:cs="Arial"/>
          <w:sz w:val="22"/>
          <w:szCs w:val="22"/>
        </w:rPr>
        <w:t xml:space="preserve">ed within 10 minutes on a </w:t>
      </w:r>
      <w:proofErr w:type="spellStart"/>
      <w:r w:rsidR="00B40C2E" w:rsidRPr="00FE0C0A">
        <w:rPr>
          <w:rFonts w:ascii="Arial" w:hAnsi="Arial" w:cs="Arial"/>
          <w:sz w:val="22"/>
          <w:szCs w:val="22"/>
        </w:rPr>
        <w:t>FLUOstar</w:t>
      </w:r>
      <w:proofErr w:type="spellEnd"/>
      <w:r w:rsidR="00B40C2E" w:rsidRPr="00FE0C0A">
        <w:rPr>
          <w:rFonts w:ascii="Arial" w:hAnsi="Arial" w:cs="Arial"/>
          <w:sz w:val="22"/>
          <w:szCs w:val="22"/>
        </w:rPr>
        <w:t xml:space="preserve"> OPTIMA microplate reader (BMG </w:t>
      </w:r>
      <w:proofErr w:type="spellStart"/>
      <w:r w:rsidR="00B40C2E" w:rsidRPr="00FE0C0A">
        <w:rPr>
          <w:rFonts w:ascii="Arial" w:hAnsi="Arial" w:cs="Arial"/>
          <w:sz w:val="22"/>
          <w:szCs w:val="22"/>
        </w:rPr>
        <w:t>labtech</w:t>
      </w:r>
      <w:proofErr w:type="spellEnd"/>
      <w:r w:rsidR="00B40C2E" w:rsidRPr="00FE0C0A">
        <w:rPr>
          <w:rFonts w:ascii="Arial" w:hAnsi="Arial" w:cs="Arial"/>
          <w:sz w:val="22"/>
          <w:szCs w:val="22"/>
        </w:rPr>
        <w:t xml:space="preserve">). </w:t>
      </w:r>
      <w:r w:rsidR="00E52B92" w:rsidRPr="00FE0C0A">
        <w:rPr>
          <w:rFonts w:ascii="Arial" w:hAnsi="Arial" w:cs="Arial"/>
          <w:sz w:val="22"/>
          <w:szCs w:val="22"/>
        </w:rPr>
        <w:t xml:space="preserve">Cellular ROS levels were presented as relative fluorescence units (RFU). </w:t>
      </w:r>
      <w:r w:rsidR="00E22003" w:rsidRPr="00FE0C0A">
        <w:rPr>
          <w:rFonts w:ascii="Arial" w:hAnsi="Arial" w:cs="Arial"/>
          <w:sz w:val="22"/>
          <w:szCs w:val="22"/>
        </w:rPr>
        <w:t>Experiments were performed in triplicate,</w:t>
      </w:r>
      <w:r w:rsidR="00E957EB" w:rsidRPr="00FE0C0A">
        <w:rPr>
          <w:rFonts w:ascii="Arial" w:hAnsi="Arial" w:cs="Arial"/>
          <w:sz w:val="22"/>
          <w:szCs w:val="22"/>
        </w:rPr>
        <w:t xml:space="preserve"> repeated </w:t>
      </w:r>
      <w:r w:rsidR="00E22003" w:rsidRPr="00FE0C0A">
        <w:rPr>
          <w:rFonts w:ascii="Arial" w:hAnsi="Arial" w:cs="Arial"/>
          <w:sz w:val="22"/>
          <w:szCs w:val="22"/>
        </w:rPr>
        <w:t xml:space="preserve">twice and a representative result </w:t>
      </w:r>
      <w:r w:rsidR="00E957EB" w:rsidRPr="00FE0C0A">
        <w:rPr>
          <w:rFonts w:ascii="Arial" w:hAnsi="Arial" w:cs="Arial"/>
          <w:sz w:val="22"/>
          <w:szCs w:val="22"/>
        </w:rPr>
        <w:t>shown.</w:t>
      </w:r>
    </w:p>
    <w:p w14:paraId="6955EBAA" w14:textId="712E3E44" w:rsidR="00635B07" w:rsidRPr="00FE0C0A" w:rsidRDefault="00635B07" w:rsidP="00BB54AD">
      <w:pPr>
        <w:jc w:val="both"/>
        <w:rPr>
          <w:rFonts w:ascii="Arial" w:hAnsi="Arial" w:cs="Arial"/>
          <w:sz w:val="22"/>
          <w:szCs w:val="22"/>
        </w:rPr>
      </w:pPr>
    </w:p>
    <w:p w14:paraId="1617B6AF" w14:textId="668A7584" w:rsidR="004B3FB3" w:rsidRPr="00FE0C0A" w:rsidRDefault="004B3FB3" w:rsidP="00BB54AD">
      <w:pPr>
        <w:jc w:val="both"/>
        <w:rPr>
          <w:rFonts w:ascii="Arial" w:hAnsi="Arial" w:cs="Arial"/>
          <w:b/>
          <w:sz w:val="22"/>
          <w:szCs w:val="22"/>
        </w:rPr>
      </w:pPr>
      <w:r w:rsidRPr="00FE0C0A">
        <w:rPr>
          <w:rFonts w:ascii="Arial" w:hAnsi="Arial" w:cs="Arial"/>
          <w:b/>
          <w:sz w:val="22"/>
          <w:szCs w:val="22"/>
        </w:rPr>
        <w:t>Structural modelling</w:t>
      </w:r>
    </w:p>
    <w:p w14:paraId="68CB2424" w14:textId="77777777" w:rsidR="004B3FB3" w:rsidRPr="00FE0C0A" w:rsidRDefault="004B3FB3" w:rsidP="00BB54AD">
      <w:pPr>
        <w:jc w:val="both"/>
        <w:rPr>
          <w:rFonts w:ascii="Arial" w:hAnsi="Arial" w:cs="Arial"/>
          <w:sz w:val="22"/>
          <w:szCs w:val="22"/>
        </w:rPr>
      </w:pPr>
    </w:p>
    <w:p w14:paraId="3B9FBF05" w14:textId="0AF98BAD" w:rsidR="00D22214" w:rsidRPr="00FE0C0A" w:rsidRDefault="00D22214" w:rsidP="00BB54AD">
      <w:pPr>
        <w:jc w:val="both"/>
        <w:rPr>
          <w:rFonts w:ascii="Arial" w:hAnsi="Arial" w:cs="Arial"/>
          <w:sz w:val="22"/>
          <w:szCs w:val="22"/>
          <w:lang w:val="nl-BE"/>
        </w:rPr>
      </w:pPr>
      <w:r w:rsidRPr="00FE0C0A">
        <w:rPr>
          <w:rFonts w:ascii="Arial" w:hAnsi="Arial" w:cs="Arial"/>
          <w:sz w:val="22"/>
          <w:szCs w:val="22"/>
          <w:lang w:val="en-US"/>
        </w:rPr>
        <w:t xml:space="preserve">Homology modelling of the human mitochondrial poly(A) polymerase was </w:t>
      </w:r>
      <w:r w:rsidR="007C3180" w:rsidRPr="00FE0C0A">
        <w:rPr>
          <w:rFonts w:ascii="Arial" w:hAnsi="Arial" w:cs="Arial"/>
          <w:sz w:val="22"/>
          <w:szCs w:val="22"/>
          <w:lang w:val="en-US"/>
        </w:rPr>
        <w:t>performed</w:t>
      </w:r>
      <w:r w:rsidRPr="00FE0C0A">
        <w:rPr>
          <w:rFonts w:ascii="Arial" w:hAnsi="Arial" w:cs="Arial"/>
          <w:sz w:val="22"/>
          <w:szCs w:val="22"/>
          <w:lang w:val="en-US"/>
        </w:rPr>
        <w:t xml:space="preserve"> employing the Protein Data Bank (PDB) structure 3PQ1 as the template</w:t>
      </w:r>
      <w:r w:rsidR="00ED68E9" w:rsidRPr="00FE0C0A">
        <w:rPr>
          <w:rFonts w:ascii="Arial" w:hAnsi="Arial" w:cs="Arial"/>
          <w:sz w:val="22"/>
          <w:szCs w:val="22"/>
          <w:vertAlign w:val="superscript"/>
          <w:lang w:val="en-US"/>
        </w:rPr>
        <w:t>8</w:t>
      </w:r>
      <w:r w:rsidRPr="00FE0C0A">
        <w:rPr>
          <w:rFonts w:ascii="Arial" w:hAnsi="Arial" w:cs="Arial"/>
          <w:sz w:val="22"/>
          <w:szCs w:val="22"/>
          <w:lang w:val="nl-BE"/>
        </w:rPr>
        <w:t xml:space="preserve">. Both wild-type and I428T sequences were aligned with the template and modelled by means of SWISS-MODEL (Biozentrum, </w:t>
      </w:r>
      <w:r w:rsidR="00084BD0">
        <w:rPr>
          <w:rStyle w:val="Hyperlink"/>
          <w:rFonts w:ascii="Arial" w:hAnsi="Arial" w:cs="Arial"/>
          <w:sz w:val="22"/>
          <w:szCs w:val="22"/>
          <w:lang w:val="nl-BE"/>
        </w:rPr>
        <w:fldChar w:fldCharType="begin"/>
      </w:r>
      <w:r w:rsidR="00084BD0">
        <w:rPr>
          <w:rStyle w:val="Hyperlink"/>
          <w:rFonts w:ascii="Arial" w:hAnsi="Arial" w:cs="Arial"/>
          <w:sz w:val="22"/>
          <w:szCs w:val="22"/>
          <w:lang w:val="nl-BE"/>
        </w:rPr>
        <w:instrText xml:space="preserve"> HYPERLINK "https://swissmodel.expasy.org/" </w:instrText>
      </w:r>
      <w:r w:rsidR="00084BD0">
        <w:rPr>
          <w:rStyle w:val="Hyperlink"/>
          <w:rFonts w:ascii="Arial" w:hAnsi="Arial" w:cs="Arial"/>
          <w:sz w:val="22"/>
          <w:szCs w:val="22"/>
          <w:lang w:val="nl-BE"/>
        </w:rPr>
        <w:fldChar w:fldCharType="separate"/>
      </w:r>
      <w:r w:rsidRPr="00FE0C0A">
        <w:rPr>
          <w:rStyle w:val="Hyperlink"/>
          <w:rFonts w:ascii="Arial" w:hAnsi="Arial" w:cs="Arial"/>
          <w:sz w:val="22"/>
          <w:szCs w:val="22"/>
          <w:lang w:val="nl-BE"/>
        </w:rPr>
        <w:t>https://swissmodel.expasy.org/</w:t>
      </w:r>
      <w:r w:rsidR="00084BD0">
        <w:rPr>
          <w:rStyle w:val="Hyperlink"/>
          <w:rFonts w:ascii="Arial" w:hAnsi="Arial" w:cs="Arial"/>
          <w:sz w:val="22"/>
          <w:szCs w:val="22"/>
          <w:lang w:val="nl-BE"/>
        </w:rPr>
        <w:fldChar w:fldCharType="end"/>
      </w:r>
      <w:r w:rsidRPr="00FE0C0A">
        <w:rPr>
          <w:rFonts w:ascii="Arial" w:hAnsi="Arial" w:cs="Arial"/>
          <w:sz w:val="22"/>
          <w:szCs w:val="22"/>
          <w:lang w:val="nl-BE"/>
        </w:rPr>
        <w:t>), using default parameters. Obtained PDB structures were visualised by PyMOL software</w:t>
      </w:r>
      <w:r w:rsidR="00D12673" w:rsidRPr="00FE0C0A">
        <w:rPr>
          <w:rFonts w:ascii="Arial" w:hAnsi="Arial" w:cs="Arial"/>
          <w:sz w:val="22"/>
          <w:szCs w:val="22"/>
          <w:lang w:val="nl-BE"/>
        </w:rPr>
        <w:t xml:space="preserve"> (Open Source, Version 1.8.2.0)</w:t>
      </w:r>
      <w:r w:rsidRPr="00FE0C0A">
        <w:rPr>
          <w:rFonts w:ascii="Arial" w:hAnsi="Arial" w:cs="Arial"/>
          <w:sz w:val="22"/>
          <w:szCs w:val="22"/>
          <w:lang w:val="nl-BE"/>
        </w:rPr>
        <w:t xml:space="preserve">. </w:t>
      </w:r>
    </w:p>
    <w:p w14:paraId="7468A1A9" w14:textId="4925DB70" w:rsidR="00D22214" w:rsidRPr="00FE0C0A" w:rsidRDefault="00D22214" w:rsidP="00BB54AD">
      <w:pPr>
        <w:jc w:val="both"/>
        <w:rPr>
          <w:rFonts w:ascii="Arial" w:hAnsi="Arial" w:cs="Arial"/>
          <w:sz w:val="22"/>
          <w:szCs w:val="22"/>
        </w:rPr>
      </w:pPr>
    </w:p>
    <w:p w14:paraId="74B52C6C" w14:textId="77777777" w:rsidR="00663BFE" w:rsidRPr="00FE0C0A" w:rsidRDefault="00663BFE" w:rsidP="00BB54AD">
      <w:pPr>
        <w:jc w:val="both"/>
        <w:rPr>
          <w:rFonts w:ascii="Arial" w:hAnsi="Arial" w:cs="Arial"/>
          <w:b/>
          <w:sz w:val="22"/>
          <w:szCs w:val="22"/>
        </w:rPr>
      </w:pPr>
      <w:r w:rsidRPr="00FE0C0A">
        <w:rPr>
          <w:rFonts w:ascii="Arial" w:hAnsi="Arial" w:cs="Arial"/>
          <w:b/>
          <w:sz w:val="22"/>
          <w:szCs w:val="22"/>
        </w:rPr>
        <w:t>Results</w:t>
      </w:r>
    </w:p>
    <w:p w14:paraId="3461492E" w14:textId="77777777" w:rsidR="00067ECC" w:rsidRPr="00FE0C0A" w:rsidRDefault="00067ECC" w:rsidP="00BB54AD">
      <w:pPr>
        <w:jc w:val="both"/>
        <w:rPr>
          <w:rFonts w:ascii="Arial" w:hAnsi="Arial" w:cs="Arial"/>
          <w:sz w:val="22"/>
          <w:szCs w:val="22"/>
        </w:rPr>
      </w:pPr>
    </w:p>
    <w:p w14:paraId="65761FBF" w14:textId="77777777" w:rsidR="00663BFE" w:rsidRPr="00FE0C0A" w:rsidRDefault="00663BFE" w:rsidP="00BB54AD">
      <w:pPr>
        <w:jc w:val="both"/>
        <w:rPr>
          <w:rFonts w:ascii="Arial" w:hAnsi="Arial" w:cs="Arial"/>
          <w:b/>
          <w:sz w:val="22"/>
          <w:szCs w:val="22"/>
        </w:rPr>
      </w:pPr>
      <w:r w:rsidRPr="00FE0C0A">
        <w:rPr>
          <w:rFonts w:ascii="Arial" w:hAnsi="Arial" w:cs="Arial"/>
          <w:b/>
          <w:sz w:val="22"/>
          <w:szCs w:val="22"/>
        </w:rPr>
        <w:t>Clinical phenotype</w:t>
      </w:r>
    </w:p>
    <w:p w14:paraId="170D69BE" w14:textId="77777777" w:rsidR="006C6E92" w:rsidRPr="00FE0C0A" w:rsidRDefault="006C6E92" w:rsidP="00BB54AD">
      <w:pPr>
        <w:jc w:val="both"/>
        <w:rPr>
          <w:rFonts w:ascii="Arial" w:hAnsi="Arial" w:cs="Arial"/>
          <w:b/>
          <w:sz w:val="22"/>
          <w:szCs w:val="22"/>
        </w:rPr>
      </w:pPr>
    </w:p>
    <w:p w14:paraId="576FA80A" w14:textId="56FF655E" w:rsidR="007837CE" w:rsidRPr="00FE0C0A" w:rsidRDefault="00FE10C7" w:rsidP="00BB54AD">
      <w:pPr>
        <w:pStyle w:val="Body"/>
        <w:jc w:val="both"/>
        <w:rPr>
          <w:rFonts w:ascii="Arial" w:hAnsi="Arial" w:cs="Arial"/>
          <w:lang w:val="en-GB"/>
        </w:rPr>
      </w:pPr>
      <w:r w:rsidRPr="00FE0C0A">
        <w:rPr>
          <w:rFonts w:ascii="Arial" w:hAnsi="Arial" w:cs="Arial"/>
          <w:lang w:val="en-GB"/>
        </w:rPr>
        <w:t>Patient 1 (</w:t>
      </w:r>
      <w:r w:rsidR="007837CE" w:rsidRPr="00FE0C0A">
        <w:rPr>
          <w:rFonts w:ascii="Arial" w:hAnsi="Arial" w:cs="Arial"/>
          <w:lang w:val="en-GB"/>
        </w:rPr>
        <w:t>P1</w:t>
      </w:r>
      <w:r w:rsidRPr="00FE0C0A">
        <w:rPr>
          <w:rFonts w:ascii="Arial" w:hAnsi="Arial" w:cs="Arial"/>
          <w:lang w:val="en-GB"/>
        </w:rPr>
        <w:t>)</w:t>
      </w:r>
      <w:r w:rsidR="007837CE" w:rsidRPr="00FE0C0A">
        <w:rPr>
          <w:rFonts w:ascii="Arial" w:hAnsi="Arial" w:cs="Arial"/>
          <w:lang w:val="en-GB"/>
        </w:rPr>
        <w:t xml:space="preserve">, a female, and </w:t>
      </w:r>
      <w:r w:rsidRPr="00FE0C0A">
        <w:rPr>
          <w:rFonts w:ascii="Arial" w:hAnsi="Arial" w:cs="Arial"/>
          <w:lang w:val="en-GB"/>
        </w:rPr>
        <w:t>patient 2 (</w:t>
      </w:r>
      <w:r w:rsidR="007837CE" w:rsidRPr="00FE0C0A">
        <w:rPr>
          <w:rFonts w:ascii="Arial" w:hAnsi="Arial" w:cs="Arial"/>
          <w:lang w:val="en-GB"/>
        </w:rPr>
        <w:t>P2</w:t>
      </w:r>
      <w:r w:rsidRPr="00FE0C0A">
        <w:rPr>
          <w:rFonts w:ascii="Arial" w:hAnsi="Arial" w:cs="Arial"/>
          <w:lang w:val="en-GB"/>
        </w:rPr>
        <w:t>)</w:t>
      </w:r>
      <w:r w:rsidR="007837CE" w:rsidRPr="00FE0C0A">
        <w:rPr>
          <w:rFonts w:ascii="Arial" w:hAnsi="Arial" w:cs="Arial"/>
          <w:lang w:val="en-GB"/>
        </w:rPr>
        <w:t xml:space="preserve">, a male, were the first and second children of non-consanguineous parents of white European descent (family F664). The pregnancy with P1 was complicated by polyhydramnios, and antenatal ultrasound at 37 </w:t>
      </w:r>
      <w:proofErr w:type="spellStart"/>
      <w:r w:rsidR="007837CE" w:rsidRPr="00FE0C0A">
        <w:rPr>
          <w:rFonts w:ascii="Arial" w:hAnsi="Arial" w:cs="Arial"/>
          <w:lang w:val="en-GB"/>
        </w:rPr>
        <w:t>weeks</w:t>
      </w:r>
      <w:proofErr w:type="spellEnd"/>
      <w:r w:rsidR="007837CE" w:rsidRPr="00FE0C0A">
        <w:rPr>
          <w:rFonts w:ascii="Arial" w:hAnsi="Arial" w:cs="Arial"/>
          <w:lang w:val="en-GB"/>
        </w:rPr>
        <w:t xml:space="preserve"> gestation demonstrated mild bilateral ventriculomegaly. </w:t>
      </w:r>
      <w:r w:rsidRPr="00FE0C0A">
        <w:rPr>
          <w:rFonts w:ascii="Arial" w:hAnsi="Arial" w:cs="Arial"/>
          <w:lang w:val="en-GB"/>
        </w:rPr>
        <w:t>P1</w:t>
      </w:r>
      <w:r w:rsidR="007837CE" w:rsidRPr="00FE0C0A">
        <w:rPr>
          <w:rFonts w:ascii="Arial" w:hAnsi="Arial" w:cs="Arial"/>
          <w:lang w:val="en-GB"/>
        </w:rPr>
        <w:t xml:space="preserve"> was delivered at term weighing 2.94kg</w:t>
      </w:r>
      <w:r w:rsidR="0017731B" w:rsidRPr="00FE0C0A">
        <w:rPr>
          <w:rFonts w:ascii="Arial" w:hAnsi="Arial" w:cs="Arial"/>
          <w:lang w:val="en-GB"/>
        </w:rPr>
        <w:t>,</w:t>
      </w:r>
      <w:r w:rsidR="007837CE" w:rsidRPr="00FE0C0A">
        <w:rPr>
          <w:rFonts w:ascii="Arial" w:hAnsi="Arial" w:cs="Arial"/>
          <w:lang w:val="en-GB"/>
        </w:rPr>
        <w:t xml:space="preserve"> </w:t>
      </w:r>
      <w:r w:rsidR="002D407B" w:rsidRPr="00FE0C0A">
        <w:rPr>
          <w:rFonts w:ascii="Arial" w:hAnsi="Arial" w:cs="Arial"/>
          <w:lang w:val="en-GB"/>
        </w:rPr>
        <w:t xml:space="preserve">with </w:t>
      </w:r>
      <w:r w:rsidR="007837CE" w:rsidRPr="00FE0C0A">
        <w:rPr>
          <w:rFonts w:ascii="Arial" w:hAnsi="Arial" w:cs="Arial"/>
          <w:lang w:val="en-GB"/>
        </w:rPr>
        <w:t>a head circumference of 33cms (</w:t>
      </w:r>
      <w:r w:rsidR="006A37CF" w:rsidRPr="00FE0C0A">
        <w:rPr>
          <w:rFonts w:ascii="Arial" w:hAnsi="Arial" w:cs="Arial"/>
          <w:color w:val="000000" w:themeColor="text1"/>
          <w:lang w:val="en-GB"/>
        </w:rPr>
        <w:t>9</w:t>
      </w:r>
      <w:r w:rsidR="006A37CF" w:rsidRPr="00FE0C0A">
        <w:rPr>
          <w:rFonts w:ascii="Arial" w:hAnsi="Arial" w:cs="Arial"/>
          <w:color w:val="000000" w:themeColor="text1"/>
          <w:vertAlign w:val="superscript"/>
          <w:lang w:val="en-GB"/>
        </w:rPr>
        <w:t>th</w:t>
      </w:r>
      <w:r w:rsidR="006A37CF" w:rsidRPr="00FE0C0A">
        <w:rPr>
          <w:rFonts w:ascii="Arial" w:hAnsi="Arial" w:cs="Arial"/>
          <w:color w:val="000000" w:themeColor="text1"/>
          <w:lang w:val="en-GB"/>
        </w:rPr>
        <w:t xml:space="preserve"> centile</w:t>
      </w:r>
      <w:r w:rsidR="007837CE" w:rsidRPr="00FE0C0A">
        <w:rPr>
          <w:rFonts w:ascii="Arial" w:hAnsi="Arial" w:cs="Arial"/>
          <w:lang w:val="en-GB"/>
        </w:rPr>
        <w:t xml:space="preserve">). </w:t>
      </w:r>
      <w:r w:rsidR="002D407B" w:rsidRPr="00FE0C0A">
        <w:rPr>
          <w:rFonts w:ascii="Arial" w:hAnsi="Arial" w:cs="Arial"/>
          <w:lang w:val="en-GB"/>
        </w:rPr>
        <w:t>She</w:t>
      </w:r>
      <w:r w:rsidR="007837CE" w:rsidRPr="00FE0C0A">
        <w:rPr>
          <w:rFonts w:ascii="Arial" w:hAnsi="Arial" w:cs="Arial"/>
          <w:lang w:val="en-GB"/>
        </w:rPr>
        <w:t xml:space="preserve"> presented in the immediate post-natal period with respiratory distress necessitating oxygen supplementation for 10 days, and subsequently exhibited reduced tone, dystonic posturing and general irritability. </w:t>
      </w:r>
      <w:r w:rsidR="002D407B" w:rsidRPr="00FE0C0A">
        <w:rPr>
          <w:rFonts w:ascii="Arial" w:hAnsi="Arial" w:cs="Arial"/>
          <w:lang w:val="en-GB"/>
        </w:rPr>
        <w:t>Cerebrospinal fluid (</w:t>
      </w:r>
      <w:r w:rsidR="007837CE" w:rsidRPr="00FE0C0A">
        <w:rPr>
          <w:rFonts w:ascii="Arial" w:hAnsi="Arial" w:cs="Arial"/>
          <w:lang w:val="en-GB"/>
        </w:rPr>
        <w:t>CSF</w:t>
      </w:r>
      <w:r w:rsidR="002D407B" w:rsidRPr="00FE0C0A">
        <w:rPr>
          <w:rFonts w:ascii="Arial" w:hAnsi="Arial" w:cs="Arial"/>
          <w:lang w:val="en-GB"/>
        </w:rPr>
        <w:t>)</w:t>
      </w:r>
      <w:r w:rsidR="007837CE" w:rsidRPr="00FE0C0A">
        <w:rPr>
          <w:rFonts w:ascii="Arial" w:hAnsi="Arial" w:cs="Arial"/>
          <w:lang w:val="en-GB"/>
        </w:rPr>
        <w:t xml:space="preserve"> examination on day 16 was blood-stained</w:t>
      </w:r>
      <w:r w:rsidR="002D407B" w:rsidRPr="00FE0C0A">
        <w:rPr>
          <w:rFonts w:ascii="Arial" w:hAnsi="Arial" w:cs="Arial"/>
          <w:lang w:val="en-GB"/>
        </w:rPr>
        <w:t>,</w:t>
      </w:r>
      <w:r w:rsidR="007837CE" w:rsidRPr="00FE0C0A">
        <w:rPr>
          <w:rFonts w:ascii="Arial" w:hAnsi="Arial" w:cs="Arial"/>
          <w:lang w:val="en-GB"/>
        </w:rPr>
        <w:t xml:space="preserve"> with raised protein of 3.06g/L and minimally raised lactate of 3mmol/L (normal &lt; 2.8). Repeat CSF examination on day 21 showed raised protein of 1.08g/L, a lactate of 1.8mmol/L (normal), and a leucocyte count of 8 cells/mm</w:t>
      </w:r>
      <w:r w:rsidR="007837CE" w:rsidRPr="00FE0C0A">
        <w:rPr>
          <w:rFonts w:ascii="Arial" w:hAnsi="Arial" w:cs="Arial"/>
          <w:vertAlign w:val="superscript"/>
          <w:lang w:val="en-GB"/>
        </w:rPr>
        <w:t xml:space="preserve">3 </w:t>
      </w:r>
      <w:r w:rsidR="007837CE" w:rsidRPr="00FE0C0A">
        <w:rPr>
          <w:rFonts w:ascii="Arial" w:hAnsi="Arial" w:cs="Arial"/>
          <w:lang w:val="en-GB"/>
        </w:rPr>
        <w:t xml:space="preserve">and no erythrocytes. CSF amino acid profile was normal and cultures were sterile. Neopterin was not measured. TORCH screening and further infectious and metabolic </w:t>
      </w:r>
      <w:r w:rsidR="0017731B" w:rsidRPr="00FE0C0A">
        <w:rPr>
          <w:rFonts w:ascii="Arial" w:hAnsi="Arial" w:cs="Arial"/>
          <w:lang w:val="en-GB"/>
        </w:rPr>
        <w:t>testing</w:t>
      </w:r>
      <w:r w:rsidR="007837CE" w:rsidRPr="00FE0C0A">
        <w:rPr>
          <w:rFonts w:ascii="Arial" w:hAnsi="Arial" w:cs="Arial"/>
          <w:lang w:val="en-GB"/>
        </w:rPr>
        <w:t xml:space="preserve"> </w:t>
      </w:r>
      <w:r w:rsidR="0017731B" w:rsidRPr="00FE0C0A">
        <w:rPr>
          <w:rFonts w:ascii="Arial" w:hAnsi="Arial" w:cs="Arial"/>
          <w:lang w:val="en-GB"/>
        </w:rPr>
        <w:t>was</w:t>
      </w:r>
      <w:r w:rsidR="007837CE" w:rsidRPr="00FE0C0A">
        <w:rPr>
          <w:rFonts w:ascii="Arial" w:hAnsi="Arial" w:cs="Arial"/>
          <w:lang w:val="en-GB"/>
        </w:rPr>
        <w:t xml:space="preserve"> negative. A microarray analysis was normal, as was </w:t>
      </w:r>
      <w:r w:rsidR="00A24A52" w:rsidRPr="00A24A52">
        <w:rPr>
          <w:rFonts w:ascii="Arial" w:hAnsi="Arial" w:cs="Arial"/>
          <w:highlight w:val="cyan"/>
          <w:lang w:val="en-GB"/>
        </w:rPr>
        <w:t>Sanger sequencing</w:t>
      </w:r>
      <w:r w:rsidR="007837CE" w:rsidRPr="00FE0C0A">
        <w:rPr>
          <w:rFonts w:ascii="Arial" w:hAnsi="Arial" w:cs="Arial"/>
          <w:lang w:val="en-GB"/>
        </w:rPr>
        <w:t xml:space="preserve"> </w:t>
      </w:r>
      <w:r w:rsidR="00707C7C" w:rsidRPr="00707C7C">
        <w:rPr>
          <w:rFonts w:ascii="Arial" w:hAnsi="Arial" w:cs="Arial"/>
          <w:highlight w:val="cyan"/>
          <w:lang w:val="en-GB"/>
        </w:rPr>
        <w:t>of the seven genes known to be responsible</w:t>
      </w:r>
      <w:r w:rsidR="00707C7C">
        <w:rPr>
          <w:rFonts w:ascii="Arial" w:hAnsi="Arial" w:cs="Arial"/>
          <w:lang w:val="en-GB"/>
        </w:rPr>
        <w:t xml:space="preserve"> for</w:t>
      </w:r>
      <w:r w:rsidR="007837CE" w:rsidRPr="00FE0C0A">
        <w:rPr>
          <w:rFonts w:ascii="Arial" w:hAnsi="Arial" w:cs="Arial"/>
          <w:lang w:val="en-GB"/>
        </w:rPr>
        <w:t xml:space="preserve"> Aicardi-Goutières syndrome (AGS)</w:t>
      </w:r>
      <w:r w:rsidR="0017731B" w:rsidRPr="00FE0C0A">
        <w:rPr>
          <w:rFonts w:ascii="Arial" w:hAnsi="Arial" w:cs="Arial"/>
          <w:lang w:val="en-GB"/>
        </w:rPr>
        <w:t>,</w:t>
      </w:r>
      <w:r w:rsidR="007837CE" w:rsidRPr="00FE0C0A">
        <w:rPr>
          <w:rFonts w:ascii="Arial" w:hAnsi="Arial" w:cs="Arial"/>
          <w:lang w:val="en-GB"/>
        </w:rPr>
        <w:t xml:space="preserve"> and </w:t>
      </w:r>
      <w:r w:rsidR="00DD39F7" w:rsidRPr="00FE0C0A">
        <w:rPr>
          <w:rFonts w:ascii="Arial" w:hAnsi="Arial" w:cs="Arial"/>
          <w:lang w:val="en-GB"/>
        </w:rPr>
        <w:t xml:space="preserve">of </w:t>
      </w:r>
      <w:r w:rsidR="007837CE" w:rsidRPr="00FE0C0A">
        <w:rPr>
          <w:rFonts w:ascii="Arial" w:hAnsi="Arial" w:cs="Arial"/>
          <w:lang w:val="en-GB"/>
        </w:rPr>
        <w:t>the subunits of EIF2B (vanishing white matter</w:t>
      </w:r>
      <w:r w:rsidR="003223C0" w:rsidRPr="00FE0C0A">
        <w:rPr>
          <w:rFonts w:ascii="Arial" w:hAnsi="Arial" w:cs="Arial"/>
          <w:lang w:val="en-GB"/>
        </w:rPr>
        <w:t xml:space="preserve"> disease</w:t>
      </w:r>
      <w:r w:rsidR="007837CE" w:rsidRPr="00FE0C0A">
        <w:rPr>
          <w:rFonts w:ascii="Arial" w:hAnsi="Arial" w:cs="Arial"/>
          <w:lang w:val="en-GB"/>
        </w:rPr>
        <w:t>). Neurological deterioration continued with spasmodic extensor posturing and stridor until death at 3.5 months of age. At this time her head circumference was 37cms (</w:t>
      </w:r>
      <w:r w:rsidR="00454F3B" w:rsidRPr="00FE0C0A">
        <w:rPr>
          <w:rFonts w:ascii="Arial" w:hAnsi="Arial" w:cs="Arial"/>
          <w:lang w:val="en-GB"/>
        </w:rPr>
        <w:t>0.4</w:t>
      </w:r>
      <w:r w:rsidR="00454F3B" w:rsidRPr="00FE0C0A">
        <w:rPr>
          <w:rFonts w:ascii="Arial" w:hAnsi="Arial" w:cs="Arial"/>
          <w:vertAlign w:val="superscript"/>
          <w:lang w:val="en-GB"/>
        </w:rPr>
        <w:t>th</w:t>
      </w:r>
      <w:r w:rsidR="00454F3B" w:rsidRPr="00FE0C0A">
        <w:rPr>
          <w:rFonts w:ascii="Arial" w:hAnsi="Arial" w:cs="Arial"/>
          <w:lang w:val="en-GB"/>
        </w:rPr>
        <w:t xml:space="preserve"> – 2</w:t>
      </w:r>
      <w:r w:rsidR="00454F3B" w:rsidRPr="00FE0C0A">
        <w:rPr>
          <w:rFonts w:ascii="Arial" w:hAnsi="Arial" w:cs="Arial"/>
          <w:vertAlign w:val="superscript"/>
          <w:lang w:val="en-GB"/>
        </w:rPr>
        <w:t>nd</w:t>
      </w:r>
      <w:r w:rsidR="00454F3B" w:rsidRPr="00FE0C0A">
        <w:rPr>
          <w:rFonts w:ascii="Arial" w:hAnsi="Arial" w:cs="Arial"/>
          <w:lang w:val="en-GB"/>
        </w:rPr>
        <w:t xml:space="preserve"> centile</w:t>
      </w:r>
      <w:r w:rsidR="007837CE" w:rsidRPr="00FE0C0A">
        <w:rPr>
          <w:rFonts w:ascii="Arial" w:hAnsi="Arial" w:cs="Arial"/>
          <w:lang w:val="en-GB"/>
        </w:rPr>
        <w:t xml:space="preserve">). The next pregnancy, </w:t>
      </w:r>
      <w:r w:rsidR="003223C0" w:rsidRPr="00FE0C0A">
        <w:rPr>
          <w:rFonts w:ascii="Arial" w:hAnsi="Arial" w:cs="Arial"/>
          <w:lang w:val="en-GB"/>
        </w:rPr>
        <w:t xml:space="preserve">with </w:t>
      </w:r>
      <w:r w:rsidR="007837CE" w:rsidRPr="00FE0C0A">
        <w:rPr>
          <w:rFonts w:ascii="Arial" w:hAnsi="Arial" w:cs="Arial"/>
          <w:lang w:val="en-GB"/>
        </w:rPr>
        <w:t xml:space="preserve">P2, to the same couple was identified prenatally to have mild ventriculomegaly and polyhydramnios from 35 </w:t>
      </w:r>
      <w:proofErr w:type="spellStart"/>
      <w:r w:rsidR="007837CE" w:rsidRPr="00FE0C0A">
        <w:rPr>
          <w:rFonts w:ascii="Arial" w:hAnsi="Arial" w:cs="Arial"/>
          <w:lang w:val="en-GB"/>
        </w:rPr>
        <w:t>weeks</w:t>
      </w:r>
      <w:proofErr w:type="spellEnd"/>
      <w:r w:rsidR="00C74A6D" w:rsidRPr="00FE0C0A">
        <w:rPr>
          <w:rFonts w:ascii="Arial" w:hAnsi="Arial" w:cs="Arial"/>
          <w:lang w:val="en-GB"/>
        </w:rPr>
        <w:t xml:space="preserve"> gestation</w:t>
      </w:r>
      <w:r w:rsidR="003223C0" w:rsidRPr="00FE0C0A">
        <w:rPr>
          <w:rFonts w:ascii="Arial" w:hAnsi="Arial" w:cs="Arial"/>
          <w:lang w:val="en-GB"/>
        </w:rPr>
        <w:t>. P</w:t>
      </w:r>
      <w:r w:rsidR="007837CE" w:rsidRPr="00FE0C0A">
        <w:rPr>
          <w:rFonts w:ascii="Arial" w:hAnsi="Arial" w:cs="Arial"/>
          <w:lang w:val="en-GB"/>
        </w:rPr>
        <w:t xml:space="preserve">renatal ultrasound and MRI at 28 and 34 weeks </w:t>
      </w:r>
      <w:r w:rsidR="003223C0" w:rsidRPr="00FE0C0A">
        <w:rPr>
          <w:rFonts w:ascii="Arial" w:hAnsi="Arial" w:cs="Arial"/>
          <w:lang w:val="en-GB"/>
        </w:rPr>
        <w:t>had not identified</w:t>
      </w:r>
      <w:r w:rsidR="007837CE" w:rsidRPr="00FE0C0A">
        <w:rPr>
          <w:rFonts w:ascii="Arial" w:hAnsi="Arial" w:cs="Arial"/>
          <w:lang w:val="en-GB"/>
        </w:rPr>
        <w:t xml:space="preserve"> any significant white matter abnormality. </w:t>
      </w:r>
      <w:r w:rsidR="003223C0" w:rsidRPr="00FE0C0A">
        <w:rPr>
          <w:rFonts w:ascii="Arial" w:hAnsi="Arial" w:cs="Arial"/>
          <w:lang w:val="en-GB"/>
        </w:rPr>
        <w:t>P2</w:t>
      </w:r>
      <w:r w:rsidR="007837CE" w:rsidRPr="00FE0C0A">
        <w:rPr>
          <w:rFonts w:ascii="Arial" w:hAnsi="Arial" w:cs="Arial"/>
          <w:lang w:val="en-GB"/>
        </w:rPr>
        <w:t xml:space="preserve"> was delivered at 38 </w:t>
      </w:r>
      <w:proofErr w:type="spellStart"/>
      <w:r w:rsidR="007837CE" w:rsidRPr="00FE0C0A">
        <w:rPr>
          <w:rFonts w:ascii="Arial" w:hAnsi="Arial" w:cs="Arial"/>
          <w:lang w:val="en-GB"/>
        </w:rPr>
        <w:t>weeks</w:t>
      </w:r>
      <w:proofErr w:type="spellEnd"/>
      <w:r w:rsidR="007837CE" w:rsidRPr="00FE0C0A">
        <w:rPr>
          <w:rFonts w:ascii="Arial" w:hAnsi="Arial" w:cs="Arial"/>
          <w:lang w:val="en-GB"/>
        </w:rPr>
        <w:t xml:space="preserve"> gestation with normal birth weight and head circumference. Postnatal ultrasound and brain MRI on day 3 showed a similar appearance to that seen in his sister. Extensor posturing and stridor began from day 3 and he died at 6 weeks of age.  </w:t>
      </w:r>
    </w:p>
    <w:p w14:paraId="1C327999" w14:textId="77777777" w:rsidR="007837CE" w:rsidRPr="00FE0C0A" w:rsidRDefault="007837CE" w:rsidP="00BB54AD">
      <w:pPr>
        <w:jc w:val="both"/>
        <w:rPr>
          <w:rFonts w:ascii="Arial" w:hAnsi="Arial" w:cs="Arial"/>
          <w:b/>
          <w:sz w:val="22"/>
          <w:szCs w:val="22"/>
        </w:rPr>
      </w:pPr>
    </w:p>
    <w:p w14:paraId="34645D08" w14:textId="2A614BB6" w:rsidR="00D34642" w:rsidRPr="00FE0C0A" w:rsidRDefault="00663BFE" w:rsidP="00BB54AD">
      <w:pPr>
        <w:jc w:val="both"/>
        <w:rPr>
          <w:rFonts w:ascii="Arial" w:hAnsi="Arial" w:cs="Arial"/>
          <w:sz w:val="22"/>
          <w:szCs w:val="22"/>
        </w:rPr>
      </w:pPr>
      <w:r w:rsidRPr="00FE0C0A">
        <w:rPr>
          <w:rFonts w:ascii="Arial" w:hAnsi="Arial" w:cs="Arial"/>
          <w:sz w:val="22"/>
          <w:szCs w:val="22"/>
        </w:rPr>
        <w:t xml:space="preserve">Patient </w:t>
      </w:r>
      <w:r w:rsidR="007837CE" w:rsidRPr="00FE0C0A">
        <w:rPr>
          <w:rFonts w:ascii="Arial" w:hAnsi="Arial" w:cs="Arial"/>
          <w:sz w:val="22"/>
          <w:szCs w:val="22"/>
        </w:rPr>
        <w:t>3</w:t>
      </w:r>
      <w:r w:rsidRPr="00FE0C0A">
        <w:rPr>
          <w:rFonts w:ascii="Arial" w:hAnsi="Arial" w:cs="Arial"/>
          <w:sz w:val="22"/>
          <w:szCs w:val="22"/>
        </w:rPr>
        <w:t xml:space="preserve"> (P</w:t>
      </w:r>
      <w:r w:rsidR="007837CE" w:rsidRPr="00FE0C0A">
        <w:rPr>
          <w:rFonts w:ascii="Arial" w:hAnsi="Arial" w:cs="Arial"/>
          <w:sz w:val="22"/>
          <w:szCs w:val="22"/>
        </w:rPr>
        <w:t>3</w:t>
      </w:r>
      <w:r w:rsidR="00CD1651" w:rsidRPr="00FE0C0A">
        <w:rPr>
          <w:rFonts w:ascii="Arial" w:hAnsi="Arial" w:cs="Arial"/>
          <w:sz w:val="22"/>
          <w:szCs w:val="22"/>
        </w:rPr>
        <w:t>: family F432</w:t>
      </w:r>
      <w:r w:rsidRPr="00FE0C0A">
        <w:rPr>
          <w:rFonts w:ascii="Arial" w:hAnsi="Arial" w:cs="Arial"/>
          <w:sz w:val="22"/>
          <w:szCs w:val="22"/>
        </w:rPr>
        <w:t>)</w:t>
      </w:r>
      <w:r w:rsidR="0057241A" w:rsidRPr="00FE0C0A">
        <w:rPr>
          <w:rFonts w:ascii="Arial" w:hAnsi="Arial" w:cs="Arial"/>
          <w:sz w:val="22"/>
          <w:szCs w:val="22"/>
        </w:rPr>
        <w:t>, a male,</w:t>
      </w:r>
      <w:r w:rsidRPr="00FE0C0A">
        <w:rPr>
          <w:rFonts w:ascii="Arial" w:hAnsi="Arial" w:cs="Arial"/>
          <w:sz w:val="22"/>
          <w:szCs w:val="22"/>
        </w:rPr>
        <w:t xml:space="preserve"> was the fifth child of consanguineous parents of Pakistani descent. </w:t>
      </w:r>
      <w:r w:rsidR="008D0EB4" w:rsidRPr="00FE0C0A">
        <w:rPr>
          <w:rFonts w:ascii="Arial" w:hAnsi="Arial" w:cs="Arial"/>
          <w:sz w:val="22"/>
          <w:szCs w:val="22"/>
        </w:rPr>
        <w:t>His</w:t>
      </w:r>
      <w:r w:rsidR="00426543" w:rsidRPr="00FE0C0A">
        <w:rPr>
          <w:rFonts w:ascii="Arial" w:hAnsi="Arial" w:cs="Arial"/>
          <w:sz w:val="22"/>
          <w:szCs w:val="22"/>
        </w:rPr>
        <w:t xml:space="preserve"> four older sisters and </w:t>
      </w:r>
      <w:r w:rsidR="00516AC3" w:rsidRPr="00FE0C0A">
        <w:rPr>
          <w:rFonts w:ascii="Arial" w:hAnsi="Arial" w:cs="Arial"/>
          <w:sz w:val="22"/>
          <w:szCs w:val="22"/>
        </w:rPr>
        <w:t xml:space="preserve">a </w:t>
      </w:r>
      <w:r w:rsidR="00426543" w:rsidRPr="00FE0C0A">
        <w:rPr>
          <w:rFonts w:ascii="Arial" w:hAnsi="Arial" w:cs="Arial"/>
          <w:sz w:val="22"/>
          <w:szCs w:val="22"/>
        </w:rPr>
        <w:t>younge</w:t>
      </w:r>
      <w:r w:rsidR="008D0EB4" w:rsidRPr="00FE0C0A">
        <w:rPr>
          <w:rFonts w:ascii="Arial" w:hAnsi="Arial" w:cs="Arial"/>
          <w:sz w:val="22"/>
          <w:szCs w:val="22"/>
        </w:rPr>
        <w:t xml:space="preserve">r sibling </w:t>
      </w:r>
      <w:r w:rsidR="009C7C6D" w:rsidRPr="00FE0C0A">
        <w:rPr>
          <w:rFonts w:ascii="Arial" w:hAnsi="Arial" w:cs="Arial"/>
          <w:sz w:val="22"/>
          <w:szCs w:val="22"/>
        </w:rPr>
        <w:t>are</w:t>
      </w:r>
      <w:r w:rsidR="008D0EB4" w:rsidRPr="00FE0C0A">
        <w:rPr>
          <w:rFonts w:ascii="Arial" w:hAnsi="Arial" w:cs="Arial"/>
          <w:sz w:val="22"/>
          <w:szCs w:val="22"/>
        </w:rPr>
        <w:t xml:space="preserve"> alive and well. H</w:t>
      </w:r>
      <w:r w:rsidR="00426543" w:rsidRPr="00FE0C0A">
        <w:rPr>
          <w:rFonts w:ascii="Arial" w:hAnsi="Arial" w:cs="Arial"/>
          <w:sz w:val="22"/>
          <w:szCs w:val="22"/>
        </w:rPr>
        <w:t>e was delivered at term</w:t>
      </w:r>
      <w:r w:rsidR="00DB3066" w:rsidRPr="00FE0C0A">
        <w:rPr>
          <w:rFonts w:ascii="Arial" w:hAnsi="Arial" w:cs="Arial"/>
          <w:sz w:val="22"/>
          <w:szCs w:val="22"/>
        </w:rPr>
        <w:t xml:space="preserve"> after a normal pregnancy</w:t>
      </w:r>
      <w:r w:rsidR="00426543" w:rsidRPr="00FE0C0A">
        <w:rPr>
          <w:rFonts w:ascii="Arial" w:hAnsi="Arial" w:cs="Arial"/>
          <w:sz w:val="22"/>
          <w:szCs w:val="22"/>
        </w:rPr>
        <w:t xml:space="preserve"> weighing 2.75kg. </w:t>
      </w:r>
      <w:r w:rsidR="00535BC4" w:rsidRPr="00FE0C0A">
        <w:rPr>
          <w:rFonts w:ascii="Arial" w:hAnsi="Arial" w:cs="Arial"/>
          <w:sz w:val="22"/>
          <w:szCs w:val="22"/>
        </w:rPr>
        <w:t xml:space="preserve">In </w:t>
      </w:r>
      <w:r w:rsidR="008D0EB4" w:rsidRPr="00FE0C0A">
        <w:rPr>
          <w:rFonts w:ascii="Arial" w:hAnsi="Arial" w:cs="Arial"/>
          <w:sz w:val="22"/>
          <w:szCs w:val="22"/>
        </w:rPr>
        <w:t xml:space="preserve">the immediate postnatal period </w:t>
      </w:r>
      <w:r w:rsidR="00535BC4" w:rsidRPr="00FE0C0A">
        <w:rPr>
          <w:rFonts w:ascii="Arial" w:hAnsi="Arial" w:cs="Arial"/>
          <w:sz w:val="22"/>
          <w:szCs w:val="22"/>
        </w:rPr>
        <w:t>he</w:t>
      </w:r>
      <w:r w:rsidR="00426543" w:rsidRPr="00FE0C0A">
        <w:rPr>
          <w:rFonts w:ascii="Arial" w:hAnsi="Arial" w:cs="Arial"/>
          <w:sz w:val="22"/>
          <w:szCs w:val="22"/>
        </w:rPr>
        <w:t xml:space="preserve"> </w:t>
      </w:r>
      <w:r w:rsidR="00535BC4" w:rsidRPr="00FE0C0A">
        <w:rPr>
          <w:rFonts w:ascii="Arial" w:hAnsi="Arial" w:cs="Arial"/>
          <w:sz w:val="22"/>
          <w:szCs w:val="22"/>
        </w:rPr>
        <w:t>demonstrated</w:t>
      </w:r>
      <w:r w:rsidR="00426543" w:rsidRPr="00FE0C0A">
        <w:rPr>
          <w:rFonts w:ascii="Arial" w:hAnsi="Arial" w:cs="Arial"/>
          <w:sz w:val="22"/>
          <w:szCs w:val="22"/>
        </w:rPr>
        <w:t xml:space="preserve"> </w:t>
      </w:r>
      <w:r w:rsidR="00BF402E" w:rsidRPr="00FE0C0A">
        <w:rPr>
          <w:rFonts w:ascii="Arial" w:hAnsi="Arial" w:cs="Arial"/>
          <w:sz w:val="22"/>
          <w:szCs w:val="22"/>
        </w:rPr>
        <w:t xml:space="preserve">reduced tone, </w:t>
      </w:r>
      <w:r w:rsidR="00426543" w:rsidRPr="00FE0C0A">
        <w:rPr>
          <w:rFonts w:ascii="Arial" w:hAnsi="Arial" w:cs="Arial"/>
          <w:sz w:val="22"/>
          <w:szCs w:val="22"/>
        </w:rPr>
        <w:t xml:space="preserve">stridor, feeding difficulties and failure to thrive. </w:t>
      </w:r>
      <w:r w:rsidR="00272AE1" w:rsidRPr="00FE0C0A">
        <w:rPr>
          <w:rFonts w:ascii="Arial" w:hAnsi="Arial" w:cs="Arial"/>
          <w:sz w:val="22"/>
          <w:szCs w:val="22"/>
        </w:rPr>
        <w:t xml:space="preserve">A </w:t>
      </w:r>
      <w:r w:rsidR="00DB3066" w:rsidRPr="00FE0C0A">
        <w:rPr>
          <w:rFonts w:ascii="Arial" w:hAnsi="Arial" w:cs="Arial"/>
          <w:sz w:val="22"/>
          <w:szCs w:val="22"/>
        </w:rPr>
        <w:t>tracheostomy was placed</w:t>
      </w:r>
      <w:r w:rsidR="00272AE1" w:rsidRPr="00FE0C0A">
        <w:rPr>
          <w:rFonts w:ascii="Arial" w:hAnsi="Arial" w:cs="Arial"/>
          <w:sz w:val="22"/>
          <w:szCs w:val="22"/>
        </w:rPr>
        <w:t xml:space="preserve"> at age 2 months</w:t>
      </w:r>
      <w:r w:rsidR="00DB3066" w:rsidRPr="00FE0C0A">
        <w:rPr>
          <w:rFonts w:ascii="Arial" w:hAnsi="Arial" w:cs="Arial"/>
          <w:sz w:val="22"/>
          <w:szCs w:val="22"/>
        </w:rPr>
        <w:t xml:space="preserve">. </w:t>
      </w:r>
      <w:r w:rsidR="00AC0AB4" w:rsidRPr="00FE0C0A">
        <w:rPr>
          <w:rFonts w:ascii="Arial" w:hAnsi="Arial" w:cs="Arial"/>
          <w:sz w:val="22"/>
          <w:szCs w:val="22"/>
        </w:rPr>
        <w:t>At this time, ophthalmology and audiological review were normal. However, his head circumference was on the 0.4</w:t>
      </w:r>
      <w:r w:rsidR="00AC0AB4" w:rsidRPr="00FE0C0A">
        <w:rPr>
          <w:rFonts w:ascii="Arial" w:hAnsi="Arial" w:cs="Arial"/>
          <w:sz w:val="22"/>
          <w:szCs w:val="22"/>
          <w:vertAlign w:val="superscript"/>
        </w:rPr>
        <w:t>th</w:t>
      </w:r>
      <w:r w:rsidR="00AC0AB4" w:rsidRPr="00FE0C0A">
        <w:rPr>
          <w:rFonts w:ascii="Arial" w:hAnsi="Arial" w:cs="Arial"/>
          <w:sz w:val="22"/>
          <w:szCs w:val="22"/>
        </w:rPr>
        <w:t xml:space="preserve"> centile and he subsequently </w:t>
      </w:r>
      <w:r w:rsidR="00024C91" w:rsidRPr="00FE0C0A">
        <w:rPr>
          <w:rFonts w:ascii="Arial" w:hAnsi="Arial" w:cs="Arial"/>
          <w:sz w:val="22"/>
          <w:szCs w:val="22"/>
        </w:rPr>
        <w:t xml:space="preserve">demonstrated </w:t>
      </w:r>
      <w:r w:rsidR="00AC0AB4" w:rsidRPr="00FE0C0A">
        <w:rPr>
          <w:rFonts w:ascii="Arial" w:hAnsi="Arial" w:cs="Arial"/>
          <w:sz w:val="22"/>
          <w:szCs w:val="22"/>
        </w:rPr>
        <w:t xml:space="preserve">severe </w:t>
      </w:r>
      <w:r w:rsidR="00024C91" w:rsidRPr="00FE0C0A">
        <w:rPr>
          <w:rFonts w:ascii="Arial" w:hAnsi="Arial" w:cs="Arial"/>
          <w:sz w:val="22"/>
          <w:szCs w:val="22"/>
        </w:rPr>
        <w:t>psychomotor delay and</w:t>
      </w:r>
      <w:r w:rsidR="00DB3066" w:rsidRPr="00FE0C0A">
        <w:rPr>
          <w:rFonts w:ascii="Arial" w:hAnsi="Arial" w:cs="Arial"/>
          <w:sz w:val="22"/>
          <w:szCs w:val="22"/>
        </w:rPr>
        <w:t xml:space="preserve"> became progressively dystonic</w:t>
      </w:r>
      <w:r w:rsidR="00AC0AB4" w:rsidRPr="00FE0C0A">
        <w:rPr>
          <w:rFonts w:ascii="Arial" w:hAnsi="Arial" w:cs="Arial"/>
          <w:sz w:val="22"/>
          <w:szCs w:val="22"/>
        </w:rPr>
        <w:t xml:space="preserve"> with central hypotonia</w:t>
      </w:r>
      <w:r w:rsidR="00DB3066" w:rsidRPr="00FE0C0A">
        <w:rPr>
          <w:rFonts w:ascii="Arial" w:hAnsi="Arial" w:cs="Arial"/>
          <w:sz w:val="22"/>
          <w:szCs w:val="22"/>
        </w:rPr>
        <w:t xml:space="preserve">. </w:t>
      </w:r>
      <w:r w:rsidR="00AC0AB4" w:rsidRPr="00FE0C0A">
        <w:rPr>
          <w:rFonts w:ascii="Arial" w:hAnsi="Arial" w:cs="Arial"/>
          <w:sz w:val="22"/>
          <w:szCs w:val="22"/>
        </w:rPr>
        <w:t xml:space="preserve">Reflexes were diminished and electrophysiology was consistent with an axonal neuropathy. </w:t>
      </w:r>
      <w:r w:rsidR="00C80538" w:rsidRPr="00FE0C0A">
        <w:rPr>
          <w:rFonts w:ascii="Arial" w:hAnsi="Arial" w:cs="Arial"/>
          <w:sz w:val="22"/>
          <w:szCs w:val="22"/>
        </w:rPr>
        <w:t>CSF</w:t>
      </w:r>
      <w:r w:rsidR="00AD06B9" w:rsidRPr="00FE0C0A">
        <w:rPr>
          <w:rFonts w:ascii="Arial" w:hAnsi="Arial" w:cs="Arial"/>
          <w:sz w:val="22"/>
          <w:szCs w:val="22"/>
        </w:rPr>
        <w:t xml:space="preserve"> </w:t>
      </w:r>
      <w:r w:rsidR="00367F2E" w:rsidRPr="00FE0C0A">
        <w:rPr>
          <w:rFonts w:ascii="Arial" w:hAnsi="Arial" w:cs="Arial"/>
          <w:sz w:val="22"/>
          <w:szCs w:val="22"/>
        </w:rPr>
        <w:t>examination</w:t>
      </w:r>
      <w:r w:rsidR="00DB3066" w:rsidRPr="00FE0C0A">
        <w:rPr>
          <w:rFonts w:ascii="Arial" w:hAnsi="Arial" w:cs="Arial"/>
          <w:sz w:val="22"/>
          <w:szCs w:val="22"/>
        </w:rPr>
        <w:t xml:space="preserve"> </w:t>
      </w:r>
      <w:r w:rsidR="00024C91" w:rsidRPr="00FE0C0A">
        <w:rPr>
          <w:rFonts w:ascii="Arial" w:hAnsi="Arial" w:cs="Arial"/>
          <w:sz w:val="22"/>
          <w:szCs w:val="22"/>
        </w:rPr>
        <w:t xml:space="preserve">at age </w:t>
      </w:r>
      <w:r w:rsidR="00651398" w:rsidRPr="00FE0C0A">
        <w:rPr>
          <w:rFonts w:ascii="Arial" w:hAnsi="Arial" w:cs="Arial"/>
          <w:sz w:val="22"/>
          <w:szCs w:val="22"/>
        </w:rPr>
        <w:t xml:space="preserve">2 </w:t>
      </w:r>
      <w:r w:rsidR="00024C91" w:rsidRPr="00FE0C0A">
        <w:rPr>
          <w:rFonts w:ascii="Arial" w:hAnsi="Arial" w:cs="Arial"/>
          <w:sz w:val="22"/>
          <w:szCs w:val="22"/>
        </w:rPr>
        <w:t xml:space="preserve">months </w:t>
      </w:r>
      <w:r w:rsidR="00272AE1" w:rsidRPr="00FE0C0A">
        <w:rPr>
          <w:rFonts w:ascii="Arial" w:hAnsi="Arial" w:cs="Arial"/>
          <w:sz w:val="22"/>
          <w:szCs w:val="22"/>
        </w:rPr>
        <w:t>revealed</w:t>
      </w:r>
      <w:r w:rsidR="00DB3066" w:rsidRPr="00FE0C0A">
        <w:rPr>
          <w:rFonts w:ascii="Arial" w:hAnsi="Arial" w:cs="Arial"/>
          <w:sz w:val="22"/>
          <w:szCs w:val="22"/>
        </w:rPr>
        <w:t xml:space="preserve"> an increased number of lymphocyt</w:t>
      </w:r>
      <w:r w:rsidR="00D34642" w:rsidRPr="00FE0C0A">
        <w:rPr>
          <w:rFonts w:ascii="Arial" w:hAnsi="Arial" w:cs="Arial"/>
          <w:sz w:val="22"/>
          <w:szCs w:val="22"/>
        </w:rPr>
        <w:t>es (16/</w:t>
      </w:r>
      <w:proofErr w:type="spellStart"/>
      <w:r w:rsidR="00D34642" w:rsidRPr="00FE0C0A">
        <w:rPr>
          <w:rFonts w:ascii="Arial" w:hAnsi="Arial" w:cs="Arial"/>
          <w:sz w:val="22"/>
          <w:szCs w:val="22"/>
        </w:rPr>
        <w:t>μl</w:t>
      </w:r>
      <w:proofErr w:type="spellEnd"/>
      <w:r w:rsidR="00D34642" w:rsidRPr="00FE0C0A">
        <w:rPr>
          <w:rFonts w:ascii="Arial" w:hAnsi="Arial" w:cs="Arial"/>
          <w:sz w:val="22"/>
          <w:szCs w:val="22"/>
        </w:rPr>
        <w:t>) and increased total n</w:t>
      </w:r>
      <w:r w:rsidR="00DB3066" w:rsidRPr="00FE0C0A">
        <w:rPr>
          <w:rFonts w:ascii="Arial" w:hAnsi="Arial" w:cs="Arial"/>
          <w:sz w:val="22"/>
          <w:szCs w:val="22"/>
        </w:rPr>
        <w:t>eopterin (1074nmol/L, range 7</w:t>
      </w:r>
      <w:r w:rsidR="007F6975" w:rsidRPr="00FE0C0A">
        <w:rPr>
          <w:rFonts w:ascii="Arial" w:hAnsi="Arial" w:cs="Arial"/>
          <w:sz w:val="22"/>
          <w:szCs w:val="22"/>
        </w:rPr>
        <w:t xml:space="preserve"> </w:t>
      </w:r>
      <w:r w:rsidR="00272432" w:rsidRPr="00FE0C0A">
        <w:rPr>
          <w:rFonts w:ascii="Arial" w:hAnsi="Arial" w:cs="Arial"/>
          <w:sz w:val="22"/>
          <w:szCs w:val="22"/>
        </w:rPr>
        <w:t>–</w:t>
      </w:r>
      <w:r w:rsidR="007F6975" w:rsidRPr="00FE0C0A">
        <w:rPr>
          <w:rFonts w:ascii="Arial" w:hAnsi="Arial" w:cs="Arial"/>
          <w:sz w:val="22"/>
          <w:szCs w:val="22"/>
        </w:rPr>
        <w:t xml:space="preserve"> </w:t>
      </w:r>
      <w:r w:rsidR="00DB3066" w:rsidRPr="00FE0C0A">
        <w:rPr>
          <w:rFonts w:ascii="Arial" w:hAnsi="Arial" w:cs="Arial"/>
          <w:sz w:val="22"/>
          <w:szCs w:val="22"/>
        </w:rPr>
        <w:t>65</w:t>
      </w:r>
      <w:r w:rsidR="00272432" w:rsidRPr="00FE0C0A">
        <w:rPr>
          <w:rFonts w:ascii="Arial" w:hAnsi="Arial" w:cs="Arial"/>
          <w:sz w:val="22"/>
          <w:szCs w:val="22"/>
        </w:rPr>
        <w:t>nmol/L</w:t>
      </w:r>
      <w:r w:rsidR="00DB3066" w:rsidRPr="00FE0C0A">
        <w:rPr>
          <w:rFonts w:ascii="Arial" w:hAnsi="Arial" w:cs="Arial"/>
          <w:sz w:val="22"/>
          <w:szCs w:val="22"/>
        </w:rPr>
        <w:t xml:space="preserve">). Tetrahydrobiopterin and dihydrobiopterin were within normal </w:t>
      </w:r>
      <w:r w:rsidR="0057241A" w:rsidRPr="00FE0C0A">
        <w:rPr>
          <w:rFonts w:ascii="Arial" w:hAnsi="Arial" w:cs="Arial"/>
          <w:sz w:val="22"/>
          <w:szCs w:val="22"/>
        </w:rPr>
        <w:t>limits</w:t>
      </w:r>
      <w:r w:rsidR="00DB3066" w:rsidRPr="00FE0C0A">
        <w:rPr>
          <w:rFonts w:ascii="Arial" w:hAnsi="Arial" w:cs="Arial"/>
          <w:sz w:val="22"/>
          <w:szCs w:val="22"/>
        </w:rPr>
        <w:t xml:space="preserve">. </w:t>
      </w:r>
      <w:r w:rsidR="005774DD" w:rsidRPr="00FE0C0A">
        <w:rPr>
          <w:rFonts w:ascii="Arial" w:hAnsi="Arial" w:cs="Arial"/>
          <w:sz w:val="22"/>
          <w:szCs w:val="22"/>
        </w:rPr>
        <w:t xml:space="preserve">TORCH screening was negative. </w:t>
      </w:r>
      <w:r w:rsidR="008D0EB4" w:rsidRPr="00FE0C0A">
        <w:rPr>
          <w:rFonts w:ascii="Arial" w:hAnsi="Arial" w:cs="Arial"/>
          <w:sz w:val="22"/>
          <w:szCs w:val="22"/>
        </w:rPr>
        <w:t>H</w:t>
      </w:r>
      <w:r w:rsidR="00D34642" w:rsidRPr="00FE0C0A">
        <w:rPr>
          <w:rFonts w:ascii="Arial" w:hAnsi="Arial" w:cs="Arial"/>
          <w:sz w:val="22"/>
          <w:szCs w:val="22"/>
        </w:rPr>
        <w:t>e died a</w:t>
      </w:r>
      <w:r w:rsidR="00DB3066" w:rsidRPr="00FE0C0A">
        <w:rPr>
          <w:rFonts w:ascii="Arial" w:hAnsi="Arial" w:cs="Arial"/>
          <w:sz w:val="22"/>
          <w:szCs w:val="22"/>
        </w:rPr>
        <w:t>t the age of one year.</w:t>
      </w:r>
      <w:r w:rsidR="0057241A" w:rsidRPr="00FE0C0A">
        <w:rPr>
          <w:rFonts w:ascii="Arial" w:hAnsi="Arial" w:cs="Arial"/>
          <w:sz w:val="22"/>
          <w:szCs w:val="22"/>
        </w:rPr>
        <w:t xml:space="preserve"> </w:t>
      </w:r>
    </w:p>
    <w:p w14:paraId="536C69E6" w14:textId="77777777" w:rsidR="009234F5" w:rsidRPr="00FE0C0A" w:rsidRDefault="009234F5" w:rsidP="00BB54AD">
      <w:pPr>
        <w:jc w:val="both"/>
        <w:rPr>
          <w:rFonts w:ascii="Arial" w:hAnsi="Arial" w:cs="Arial"/>
          <w:sz w:val="22"/>
          <w:szCs w:val="22"/>
        </w:rPr>
      </w:pPr>
    </w:p>
    <w:p w14:paraId="1ECF4193" w14:textId="36E473AB" w:rsidR="009234F5" w:rsidRPr="00FE0C0A" w:rsidRDefault="009234F5" w:rsidP="00BB54AD">
      <w:pPr>
        <w:jc w:val="both"/>
        <w:rPr>
          <w:rFonts w:ascii="Arial" w:hAnsi="Arial" w:cs="Arial"/>
          <w:sz w:val="22"/>
          <w:szCs w:val="22"/>
        </w:rPr>
      </w:pPr>
      <w:r w:rsidRPr="00FE0C0A">
        <w:rPr>
          <w:rFonts w:ascii="Arial" w:hAnsi="Arial" w:cs="Arial"/>
          <w:sz w:val="22"/>
          <w:szCs w:val="22"/>
        </w:rPr>
        <w:t xml:space="preserve">Brain imaging in all </w:t>
      </w:r>
      <w:r w:rsidR="00903E54" w:rsidRPr="00FE0C0A">
        <w:rPr>
          <w:rFonts w:ascii="Arial" w:hAnsi="Arial" w:cs="Arial"/>
          <w:sz w:val="22"/>
          <w:szCs w:val="22"/>
        </w:rPr>
        <w:t>three</w:t>
      </w:r>
      <w:r w:rsidR="0000007E" w:rsidRPr="00FE0C0A">
        <w:rPr>
          <w:rFonts w:ascii="Arial" w:hAnsi="Arial" w:cs="Arial"/>
          <w:sz w:val="22"/>
          <w:szCs w:val="22"/>
        </w:rPr>
        <w:t xml:space="preserve"> </w:t>
      </w:r>
      <w:r w:rsidRPr="00FE0C0A">
        <w:rPr>
          <w:rFonts w:ascii="Arial" w:hAnsi="Arial" w:cs="Arial"/>
          <w:sz w:val="22"/>
          <w:szCs w:val="22"/>
        </w:rPr>
        <w:t>individuals demonstrated diffusely increased signal</w:t>
      </w:r>
      <w:r w:rsidR="00FA69E0" w:rsidRPr="00FE0C0A">
        <w:rPr>
          <w:rFonts w:ascii="Arial" w:hAnsi="Arial" w:cs="Arial"/>
          <w:sz w:val="22"/>
          <w:szCs w:val="22"/>
        </w:rPr>
        <w:t xml:space="preserve"> on T2 weighted imaging</w:t>
      </w:r>
      <w:r w:rsidRPr="00FE0C0A">
        <w:rPr>
          <w:rFonts w:ascii="Arial" w:hAnsi="Arial" w:cs="Arial"/>
          <w:sz w:val="22"/>
          <w:szCs w:val="22"/>
        </w:rPr>
        <w:t xml:space="preserve"> in the cerebral white matter, and swelling of the frontal and anterior temporal white matter (</w:t>
      </w:r>
      <w:r w:rsidR="007656B4" w:rsidRPr="00FE0C0A">
        <w:rPr>
          <w:rFonts w:ascii="Arial" w:hAnsi="Arial" w:cs="Arial"/>
          <w:sz w:val="22"/>
          <w:szCs w:val="22"/>
        </w:rPr>
        <w:t>F</w:t>
      </w:r>
      <w:r w:rsidRPr="00FE0C0A">
        <w:rPr>
          <w:rFonts w:ascii="Arial" w:hAnsi="Arial" w:cs="Arial"/>
          <w:sz w:val="22"/>
          <w:szCs w:val="22"/>
        </w:rPr>
        <w:t xml:space="preserve">igure 1). There was cystic dilatation of the temporal horns of the lateral ventricles, and the cortex overlying the swollen white matter was stretched and smooth with frontal and </w:t>
      </w:r>
      <w:proofErr w:type="spellStart"/>
      <w:r w:rsidRPr="00FE0C0A">
        <w:rPr>
          <w:rFonts w:ascii="Arial" w:hAnsi="Arial" w:cs="Arial"/>
          <w:sz w:val="22"/>
          <w:szCs w:val="22"/>
        </w:rPr>
        <w:t>perisylvian</w:t>
      </w:r>
      <w:proofErr w:type="spellEnd"/>
      <w:r w:rsidRPr="00FE0C0A">
        <w:rPr>
          <w:rFonts w:ascii="Arial" w:hAnsi="Arial" w:cs="Arial"/>
          <w:sz w:val="22"/>
          <w:szCs w:val="22"/>
        </w:rPr>
        <w:t xml:space="preserve"> polymicrogyria</w:t>
      </w:r>
      <w:r w:rsidR="00964D69" w:rsidRPr="00FE0C0A">
        <w:rPr>
          <w:rFonts w:ascii="Arial" w:hAnsi="Arial" w:cs="Arial"/>
          <w:sz w:val="22"/>
          <w:szCs w:val="22"/>
        </w:rPr>
        <w:t>. Susceptibility weighted imaging</w:t>
      </w:r>
      <w:r w:rsidRPr="00FE0C0A">
        <w:rPr>
          <w:rFonts w:ascii="Arial" w:hAnsi="Arial" w:cs="Arial"/>
          <w:sz w:val="22"/>
          <w:szCs w:val="22"/>
        </w:rPr>
        <w:t xml:space="preserve"> demonstrated </w:t>
      </w:r>
      <w:r w:rsidR="00C2687A" w:rsidRPr="00C2687A">
        <w:rPr>
          <w:rFonts w:ascii="Arial" w:hAnsi="Arial" w:cs="Arial"/>
          <w:sz w:val="22"/>
          <w:szCs w:val="22"/>
          <w:highlight w:val="cyan"/>
        </w:rPr>
        <w:t xml:space="preserve">multifocal areas of </w:t>
      </w:r>
      <w:proofErr w:type="spellStart"/>
      <w:r w:rsidR="00C2687A" w:rsidRPr="00C2687A">
        <w:rPr>
          <w:rFonts w:ascii="Arial" w:hAnsi="Arial" w:cs="Arial"/>
          <w:sz w:val="22"/>
          <w:szCs w:val="22"/>
          <w:highlight w:val="cyan"/>
        </w:rPr>
        <w:t>hypointensity</w:t>
      </w:r>
      <w:proofErr w:type="spellEnd"/>
      <w:r w:rsidRPr="00FE0C0A">
        <w:rPr>
          <w:rFonts w:ascii="Arial" w:hAnsi="Arial" w:cs="Arial"/>
          <w:sz w:val="22"/>
          <w:szCs w:val="22"/>
        </w:rPr>
        <w:t xml:space="preserve"> representing mineralisation that is most likely to be calcification. </w:t>
      </w:r>
      <w:r w:rsidR="009C7C6D" w:rsidRPr="00FE0C0A">
        <w:rPr>
          <w:rFonts w:ascii="Arial" w:hAnsi="Arial" w:cs="Arial"/>
          <w:sz w:val="22"/>
          <w:szCs w:val="22"/>
        </w:rPr>
        <w:t xml:space="preserve">Indeed, </w:t>
      </w:r>
      <w:r w:rsidRPr="00FE0C0A">
        <w:rPr>
          <w:rFonts w:ascii="Arial" w:hAnsi="Arial" w:cs="Arial"/>
          <w:sz w:val="22"/>
          <w:szCs w:val="22"/>
        </w:rPr>
        <w:t xml:space="preserve">CT scanning </w:t>
      </w:r>
      <w:r w:rsidR="00964D69" w:rsidRPr="00FE0C0A">
        <w:rPr>
          <w:rFonts w:ascii="Arial" w:hAnsi="Arial" w:cs="Arial"/>
          <w:sz w:val="22"/>
          <w:szCs w:val="22"/>
        </w:rPr>
        <w:t>in P3</w:t>
      </w:r>
      <w:r w:rsidR="00AC0AB4" w:rsidRPr="00FE0C0A">
        <w:rPr>
          <w:rFonts w:ascii="Arial" w:hAnsi="Arial" w:cs="Arial"/>
          <w:sz w:val="22"/>
          <w:szCs w:val="22"/>
        </w:rPr>
        <w:t xml:space="preserve"> at age 2 months demonstrated multiple foci of calcification in the white matter and basal ganglia bilaterally. P</w:t>
      </w:r>
      <w:r w:rsidR="00964D69" w:rsidRPr="00FE0C0A">
        <w:rPr>
          <w:rFonts w:ascii="Arial" w:hAnsi="Arial" w:cs="Arial"/>
          <w:sz w:val="22"/>
          <w:szCs w:val="22"/>
        </w:rPr>
        <w:t>ost mortem examination of P1</w:t>
      </w:r>
      <w:r w:rsidRPr="00FE0C0A">
        <w:rPr>
          <w:rFonts w:ascii="Arial" w:hAnsi="Arial" w:cs="Arial"/>
          <w:sz w:val="22"/>
          <w:szCs w:val="22"/>
        </w:rPr>
        <w:t xml:space="preserve"> confirmed diffuse CNS white matter disease extending into the brainstem with absence of myelination, diffuse gliosis with a loose fibrillar, almost oedematous background and patchy macrophage collections. </w:t>
      </w:r>
      <w:r w:rsidR="00AC0AB4" w:rsidRPr="00FE0C0A">
        <w:rPr>
          <w:rFonts w:ascii="Arial" w:hAnsi="Arial" w:cs="Arial"/>
          <w:sz w:val="22"/>
          <w:szCs w:val="22"/>
        </w:rPr>
        <w:t xml:space="preserve">In addition, </w:t>
      </w:r>
      <w:r w:rsidRPr="00FE0C0A">
        <w:rPr>
          <w:rFonts w:ascii="Arial" w:hAnsi="Arial" w:cs="Arial"/>
          <w:sz w:val="22"/>
          <w:szCs w:val="22"/>
        </w:rPr>
        <w:t>widespread focal calcification was confirmed microscopically</w:t>
      </w:r>
      <w:r w:rsidR="009E1539" w:rsidRPr="00FE0C0A">
        <w:rPr>
          <w:rFonts w:ascii="Arial" w:hAnsi="Arial" w:cs="Arial"/>
          <w:sz w:val="22"/>
          <w:szCs w:val="22"/>
        </w:rPr>
        <w:t>,</w:t>
      </w:r>
      <w:r w:rsidRPr="00FE0C0A">
        <w:rPr>
          <w:rFonts w:ascii="Arial" w:hAnsi="Arial" w:cs="Arial"/>
          <w:sz w:val="22"/>
          <w:szCs w:val="22"/>
        </w:rPr>
        <w:t xml:space="preserve"> which appeared to arise in vessel adventitia. Nerves leaving the CNS were normally myelinated.  </w:t>
      </w:r>
    </w:p>
    <w:p w14:paraId="23922674" w14:textId="77777777" w:rsidR="00DD512C" w:rsidRPr="00FE0C0A" w:rsidRDefault="00DD512C" w:rsidP="00BB54AD">
      <w:pPr>
        <w:jc w:val="both"/>
        <w:rPr>
          <w:rFonts w:ascii="Arial" w:hAnsi="Arial" w:cs="Arial"/>
          <w:sz w:val="22"/>
          <w:szCs w:val="22"/>
        </w:rPr>
      </w:pPr>
    </w:p>
    <w:p w14:paraId="21CC9B7F" w14:textId="3DC4E2EC" w:rsidR="00F8195E" w:rsidRPr="00FE0C0A" w:rsidRDefault="00F8195E" w:rsidP="00BB54AD">
      <w:pPr>
        <w:jc w:val="both"/>
        <w:rPr>
          <w:rFonts w:ascii="Arial" w:hAnsi="Arial" w:cs="Arial"/>
          <w:b/>
          <w:sz w:val="22"/>
          <w:szCs w:val="22"/>
        </w:rPr>
      </w:pPr>
      <w:r w:rsidRPr="00FE0C0A">
        <w:rPr>
          <w:rFonts w:ascii="Arial" w:hAnsi="Arial" w:cs="Arial"/>
          <w:b/>
          <w:sz w:val="22"/>
          <w:szCs w:val="22"/>
        </w:rPr>
        <w:t xml:space="preserve">Genetic </w:t>
      </w:r>
      <w:r w:rsidR="00C7750D" w:rsidRPr="00FE0C0A">
        <w:rPr>
          <w:rFonts w:ascii="Arial" w:hAnsi="Arial" w:cs="Arial"/>
          <w:b/>
          <w:sz w:val="22"/>
          <w:szCs w:val="22"/>
        </w:rPr>
        <w:t xml:space="preserve">data and expression of </w:t>
      </w:r>
      <w:bookmarkStart w:id="1" w:name="_GoBack"/>
      <w:r w:rsidR="00C7750D" w:rsidRPr="00FE0C0A">
        <w:rPr>
          <w:rFonts w:ascii="Arial" w:hAnsi="Arial" w:cs="Arial"/>
          <w:b/>
          <w:sz w:val="22"/>
          <w:szCs w:val="22"/>
        </w:rPr>
        <w:t>MTPAP</w:t>
      </w:r>
      <w:bookmarkEnd w:id="1"/>
    </w:p>
    <w:p w14:paraId="6EBACEED" w14:textId="77777777" w:rsidR="0050312E" w:rsidRPr="00FE0C0A" w:rsidRDefault="0050312E" w:rsidP="00BB54AD">
      <w:pPr>
        <w:jc w:val="both"/>
        <w:rPr>
          <w:rFonts w:ascii="Arial" w:hAnsi="Arial" w:cs="Arial"/>
          <w:b/>
          <w:sz w:val="22"/>
          <w:szCs w:val="22"/>
        </w:rPr>
      </w:pPr>
    </w:p>
    <w:p w14:paraId="4AE86949" w14:textId="00986733" w:rsidR="00F8195E" w:rsidRPr="00FE0C0A" w:rsidRDefault="000933F3" w:rsidP="00BB54AD">
      <w:pPr>
        <w:jc w:val="both"/>
        <w:rPr>
          <w:rFonts w:ascii="Arial" w:hAnsi="Arial" w:cs="Arial"/>
          <w:sz w:val="22"/>
          <w:szCs w:val="22"/>
        </w:rPr>
      </w:pPr>
      <w:r w:rsidRPr="00FE0C0A">
        <w:rPr>
          <w:rFonts w:ascii="Arial" w:hAnsi="Arial" w:cs="Arial"/>
          <w:sz w:val="22"/>
          <w:szCs w:val="22"/>
        </w:rPr>
        <w:t xml:space="preserve">Whole exome </w:t>
      </w:r>
      <w:r w:rsidR="00F8195E" w:rsidRPr="00FE0C0A">
        <w:rPr>
          <w:rFonts w:ascii="Arial" w:hAnsi="Arial" w:cs="Arial"/>
          <w:sz w:val="22"/>
          <w:szCs w:val="22"/>
        </w:rPr>
        <w:t xml:space="preserve">sequencing was performed </w:t>
      </w:r>
      <w:r w:rsidR="008B2A99" w:rsidRPr="00FE0C0A">
        <w:rPr>
          <w:rFonts w:ascii="Arial" w:hAnsi="Arial" w:cs="Arial"/>
          <w:sz w:val="22"/>
          <w:szCs w:val="22"/>
        </w:rPr>
        <w:t>using DNA from</w:t>
      </w:r>
      <w:r w:rsidR="00F8195E" w:rsidRPr="00FE0C0A">
        <w:rPr>
          <w:rFonts w:ascii="Arial" w:hAnsi="Arial" w:cs="Arial"/>
          <w:sz w:val="22"/>
          <w:szCs w:val="22"/>
        </w:rPr>
        <w:t xml:space="preserve"> P1, P</w:t>
      </w:r>
      <w:r w:rsidR="0000007E" w:rsidRPr="00FE0C0A">
        <w:rPr>
          <w:rFonts w:ascii="Arial" w:hAnsi="Arial" w:cs="Arial"/>
          <w:sz w:val="22"/>
          <w:szCs w:val="22"/>
        </w:rPr>
        <w:t>3</w:t>
      </w:r>
      <w:r w:rsidR="00F8195E" w:rsidRPr="00FE0C0A">
        <w:rPr>
          <w:rFonts w:ascii="Arial" w:hAnsi="Arial" w:cs="Arial"/>
          <w:sz w:val="22"/>
          <w:szCs w:val="22"/>
        </w:rPr>
        <w:t xml:space="preserve"> </w:t>
      </w:r>
      <w:r w:rsidR="00964D69" w:rsidRPr="00FE0C0A">
        <w:rPr>
          <w:rFonts w:ascii="Arial" w:hAnsi="Arial" w:cs="Arial"/>
          <w:sz w:val="22"/>
          <w:szCs w:val="22"/>
        </w:rPr>
        <w:t>and the unaffected parents of P1</w:t>
      </w:r>
      <w:r w:rsidR="00F8195E" w:rsidRPr="00FE0C0A">
        <w:rPr>
          <w:rFonts w:ascii="Arial" w:hAnsi="Arial" w:cs="Arial"/>
          <w:sz w:val="22"/>
          <w:szCs w:val="22"/>
        </w:rPr>
        <w:t>. After filtering</w:t>
      </w:r>
      <w:r w:rsidR="008B2A99" w:rsidRPr="00FE0C0A">
        <w:rPr>
          <w:rFonts w:ascii="Arial" w:hAnsi="Arial" w:cs="Arial"/>
          <w:sz w:val="22"/>
          <w:szCs w:val="22"/>
        </w:rPr>
        <w:t>-out</w:t>
      </w:r>
      <w:r w:rsidR="00F8195E" w:rsidRPr="00FE0C0A">
        <w:rPr>
          <w:rFonts w:ascii="Arial" w:hAnsi="Arial" w:cs="Arial"/>
          <w:sz w:val="22"/>
          <w:szCs w:val="22"/>
        </w:rPr>
        <w:t xml:space="preserve"> common polymorphisms, </w:t>
      </w:r>
      <w:r w:rsidR="009A2CB4" w:rsidRPr="00FE0C0A">
        <w:rPr>
          <w:rFonts w:ascii="Arial" w:hAnsi="Arial" w:cs="Arial"/>
          <w:sz w:val="22"/>
          <w:szCs w:val="22"/>
        </w:rPr>
        <w:t xml:space="preserve">P1 was identified to </w:t>
      </w:r>
      <w:r w:rsidR="0000007E" w:rsidRPr="00FE0C0A">
        <w:rPr>
          <w:rFonts w:ascii="Arial" w:hAnsi="Arial" w:cs="Arial"/>
          <w:sz w:val="22"/>
          <w:szCs w:val="22"/>
        </w:rPr>
        <w:t xml:space="preserve">be compound </w:t>
      </w:r>
      <w:r w:rsidR="0000007E" w:rsidRPr="00FE0C0A">
        <w:rPr>
          <w:rFonts w:ascii="Arial" w:hAnsi="Arial" w:cs="Arial"/>
          <w:sz w:val="22"/>
          <w:szCs w:val="22"/>
        </w:rPr>
        <w:lastRenderedPageBreak/>
        <w:t xml:space="preserve">heterozygous for </w:t>
      </w:r>
      <w:r w:rsidR="009635DB" w:rsidRPr="00FE0C0A">
        <w:rPr>
          <w:rFonts w:ascii="Arial" w:hAnsi="Arial" w:cs="Arial"/>
          <w:sz w:val="22"/>
          <w:szCs w:val="22"/>
        </w:rPr>
        <w:t>the variants</w:t>
      </w:r>
      <w:r w:rsidR="0000007E" w:rsidRPr="00FE0C0A">
        <w:rPr>
          <w:rFonts w:ascii="Arial" w:hAnsi="Arial" w:cs="Arial"/>
          <w:sz w:val="22"/>
          <w:szCs w:val="22"/>
        </w:rPr>
        <w:t xml:space="preserve"> c.1283T&gt;C (p.Ile428Thr) and c.1567C&gt;T (</w:t>
      </w:r>
      <w:r w:rsidR="000A2ED2" w:rsidRPr="00FE0C0A">
        <w:rPr>
          <w:rFonts w:ascii="Arial" w:hAnsi="Arial" w:cs="Arial"/>
          <w:sz w:val="22"/>
          <w:szCs w:val="22"/>
        </w:rPr>
        <w:t>p.</w:t>
      </w:r>
      <w:r w:rsidR="0000007E" w:rsidRPr="00FE0C0A">
        <w:rPr>
          <w:rFonts w:ascii="Arial" w:hAnsi="Arial" w:cs="Arial"/>
          <w:sz w:val="22"/>
          <w:szCs w:val="22"/>
        </w:rPr>
        <w:t xml:space="preserve">Arg523Trp) in </w:t>
      </w:r>
      <w:r w:rsidR="0000007E" w:rsidRPr="00FE0C0A">
        <w:rPr>
          <w:rFonts w:ascii="Arial" w:hAnsi="Arial" w:cs="Arial"/>
          <w:i/>
          <w:sz w:val="22"/>
          <w:szCs w:val="22"/>
        </w:rPr>
        <w:t>MTPAP</w:t>
      </w:r>
      <w:r w:rsidR="0000007E" w:rsidRPr="00FE0C0A">
        <w:rPr>
          <w:rFonts w:ascii="Arial" w:hAnsi="Arial" w:cs="Arial"/>
          <w:sz w:val="22"/>
          <w:szCs w:val="22"/>
        </w:rPr>
        <w:t xml:space="preserve">, whilst P3 </w:t>
      </w:r>
      <w:r w:rsidR="009A2CB4" w:rsidRPr="00FE0C0A">
        <w:rPr>
          <w:rFonts w:ascii="Arial" w:hAnsi="Arial" w:cs="Arial"/>
          <w:sz w:val="22"/>
          <w:szCs w:val="22"/>
        </w:rPr>
        <w:t>carr</w:t>
      </w:r>
      <w:r w:rsidR="0000007E" w:rsidRPr="00FE0C0A">
        <w:rPr>
          <w:rFonts w:ascii="Arial" w:hAnsi="Arial" w:cs="Arial"/>
          <w:sz w:val="22"/>
          <w:szCs w:val="22"/>
        </w:rPr>
        <w:t>ied</w:t>
      </w:r>
      <w:r w:rsidR="009A2CB4" w:rsidRPr="00FE0C0A">
        <w:rPr>
          <w:rFonts w:ascii="Arial" w:hAnsi="Arial" w:cs="Arial"/>
          <w:sz w:val="22"/>
          <w:szCs w:val="22"/>
        </w:rPr>
        <w:t xml:space="preserve"> a</w:t>
      </w:r>
      <w:r w:rsidR="0050312E" w:rsidRPr="00FE0C0A">
        <w:rPr>
          <w:rFonts w:ascii="Arial" w:hAnsi="Arial" w:cs="Arial"/>
          <w:sz w:val="22"/>
          <w:szCs w:val="22"/>
        </w:rPr>
        <w:t xml:space="preserve"> homozygous c.1153A&gt;T </w:t>
      </w:r>
      <w:r w:rsidR="0000007E" w:rsidRPr="00FE0C0A">
        <w:rPr>
          <w:rFonts w:ascii="Arial" w:hAnsi="Arial" w:cs="Arial"/>
          <w:i/>
          <w:sz w:val="22"/>
          <w:szCs w:val="22"/>
        </w:rPr>
        <w:t>MTPAP</w:t>
      </w:r>
      <w:r w:rsidR="0000007E" w:rsidRPr="00FE0C0A">
        <w:rPr>
          <w:rFonts w:ascii="Arial" w:hAnsi="Arial" w:cs="Arial"/>
          <w:sz w:val="22"/>
          <w:szCs w:val="22"/>
        </w:rPr>
        <w:t xml:space="preserve"> </w:t>
      </w:r>
      <w:r w:rsidR="000A0F6D" w:rsidRPr="00FE0C0A">
        <w:rPr>
          <w:rFonts w:ascii="Arial" w:hAnsi="Arial" w:cs="Arial"/>
          <w:sz w:val="22"/>
          <w:szCs w:val="22"/>
        </w:rPr>
        <w:t>transversion</w:t>
      </w:r>
      <w:r w:rsidR="00401C33" w:rsidRPr="00FE0C0A">
        <w:rPr>
          <w:rFonts w:ascii="Arial" w:hAnsi="Arial" w:cs="Arial"/>
          <w:sz w:val="22"/>
          <w:szCs w:val="22"/>
        </w:rPr>
        <w:t>,</w:t>
      </w:r>
      <w:r w:rsidR="0050312E" w:rsidRPr="00FE0C0A">
        <w:rPr>
          <w:rFonts w:ascii="Arial" w:hAnsi="Arial" w:cs="Arial"/>
          <w:sz w:val="22"/>
          <w:szCs w:val="22"/>
        </w:rPr>
        <w:t xml:space="preserve"> leading to a p.Ile385Phe </w:t>
      </w:r>
      <w:r w:rsidR="00CA3DA6" w:rsidRPr="00FE0C0A">
        <w:rPr>
          <w:rFonts w:ascii="Arial" w:hAnsi="Arial" w:cs="Arial"/>
          <w:sz w:val="22"/>
          <w:szCs w:val="22"/>
        </w:rPr>
        <w:t>substitution</w:t>
      </w:r>
      <w:r w:rsidR="00401C33" w:rsidRPr="00FE0C0A">
        <w:rPr>
          <w:rFonts w:ascii="Arial" w:hAnsi="Arial" w:cs="Arial"/>
          <w:sz w:val="22"/>
          <w:szCs w:val="22"/>
        </w:rPr>
        <w:t xml:space="preserve">. </w:t>
      </w:r>
      <w:r w:rsidR="008B2A99" w:rsidRPr="00FE0C0A">
        <w:rPr>
          <w:rFonts w:ascii="Arial" w:hAnsi="Arial" w:cs="Arial"/>
          <w:sz w:val="22"/>
          <w:szCs w:val="22"/>
        </w:rPr>
        <w:t xml:space="preserve">Sanger sequencing confirmed these data, </w:t>
      </w:r>
      <w:r w:rsidR="000A0F6D" w:rsidRPr="00FE0C0A">
        <w:rPr>
          <w:rFonts w:ascii="Arial" w:hAnsi="Arial" w:cs="Arial"/>
          <w:sz w:val="22"/>
          <w:szCs w:val="22"/>
        </w:rPr>
        <w:t xml:space="preserve">also </w:t>
      </w:r>
      <w:r w:rsidR="008B2A99" w:rsidRPr="00FE0C0A">
        <w:rPr>
          <w:rFonts w:ascii="Arial" w:hAnsi="Arial" w:cs="Arial"/>
          <w:sz w:val="22"/>
          <w:szCs w:val="22"/>
        </w:rPr>
        <w:t>showing</w:t>
      </w:r>
      <w:r w:rsidR="00CA3DA6" w:rsidRPr="00FE0C0A">
        <w:rPr>
          <w:rFonts w:ascii="Arial" w:hAnsi="Arial" w:cs="Arial"/>
          <w:sz w:val="22"/>
          <w:szCs w:val="22"/>
        </w:rPr>
        <w:t xml:space="preserve"> </w:t>
      </w:r>
      <w:r w:rsidR="008B2A99" w:rsidRPr="00FE0C0A">
        <w:rPr>
          <w:rFonts w:ascii="Arial" w:hAnsi="Arial" w:cs="Arial"/>
          <w:sz w:val="22"/>
          <w:szCs w:val="22"/>
        </w:rPr>
        <w:t>that P</w:t>
      </w:r>
      <w:r w:rsidR="005B715F" w:rsidRPr="00FE0C0A">
        <w:rPr>
          <w:rFonts w:ascii="Arial" w:hAnsi="Arial" w:cs="Arial"/>
          <w:sz w:val="22"/>
          <w:szCs w:val="22"/>
        </w:rPr>
        <w:t xml:space="preserve">2 </w:t>
      </w:r>
      <w:r w:rsidR="008B2A99" w:rsidRPr="00FE0C0A">
        <w:rPr>
          <w:rFonts w:ascii="Arial" w:hAnsi="Arial" w:cs="Arial"/>
          <w:sz w:val="22"/>
          <w:szCs w:val="22"/>
        </w:rPr>
        <w:t>carried the</w:t>
      </w:r>
      <w:r w:rsidR="00401C33" w:rsidRPr="00FE0C0A">
        <w:rPr>
          <w:rFonts w:ascii="Arial" w:hAnsi="Arial" w:cs="Arial"/>
          <w:sz w:val="22"/>
          <w:szCs w:val="22"/>
        </w:rPr>
        <w:t xml:space="preserve"> same two </w:t>
      </w:r>
      <w:r w:rsidR="008B2A99" w:rsidRPr="00FE0C0A">
        <w:rPr>
          <w:rFonts w:ascii="Arial" w:hAnsi="Arial" w:cs="Arial"/>
          <w:sz w:val="22"/>
          <w:szCs w:val="22"/>
        </w:rPr>
        <w:t>substitutions</w:t>
      </w:r>
      <w:r w:rsidR="00401C33" w:rsidRPr="00FE0C0A">
        <w:rPr>
          <w:rFonts w:ascii="Arial" w:hAnsi="Arial" w:cs="Arial"/>
          <w:sz w:val="22"/>
          <w:szCs w:val="22"/>
        </w:rPr>
        <w:t xml:space="preserve"> </w:t>
      </w:r>
      <w:r w:rsidR="008B2A99" w:rsidRPr="00FE0C0A">
        <w:rPr>
          <w:rFonts w:ascii="Arial" w:hAnsi="Arial" w:cs="Arial"/>
          <w:sz w:val="22"/>
          <w:szCs w:val="22"/>
        </w:rPr>
        <w:t xml:space="preserve">as </w:t>
      </w:r>
      <w:r w:rsidR="00C74A6D" w:rsidRPr="00FE0C0A">
        <w:rPr>
          <w:rFonts w:ascii="Arial" w:hAnsi="Arial" w:cs="Arial"/>
          <w:sz w:val="22"/>
          <w:szCs w:val="22"/>
        </w:rPr>
        <w:t>his</w:t>
      </w:r>
      <w:r w:rsidR="005B715F" w:rsidRPr="00FE0C0A">
        <w:rPr>
          <w:rFonts w:ascii="Arial" w:hAnsi="Arial" w:cs="Arial"/>
          <w:sz w:val="22"/>
          <w:szCs w:val="22"/>
        </w:rPr>
        <w:t xml:space="preserve"> </w:t>
      </w:r>
      <w:r w:rsidR="0074466F" w:rsidRPr="00FE0C0A">
        <w:rPr>
          <w:rFonts w:ascii="Arial" w:hAnsi="Arial" w:cs="Arial"/>
          <w:sz w:val="22"/>
          <w:szCs w:val="22"/>
        </w:rPr>
        <w:t>sibling</w:t>
      </w:r>
      <w:r w:rsidR="00451099" w:rsidRPr="00FE0C0A">
        <w:rPr>
          <w:rFonts w:ascii="Arial" w:hAnsi="Arial" w:cs="Arial"/>
          <w:sz w:val="22"/>
          <w:szCs w:val="22"/>
        </w:rPr>
        <w:t>. P</w:t>
      </w:r>
      <w:r w:rsidR="0074466F" w:rsidRPr="00FE0C0A">
        <w:rPr>
          <w:rFonts w:ascii="Arial" w:hAnsi="Arial" w:cs="Arial"/>
          <w:sz w:val="22"/>
          <w:szCs w:val="22"/>
        </w:rPr>
        <w:t xml:space="preserve">arental sequencing </w:t>
      </w:r>
      <w:r w:rsidR="00451099" w:rsidRPr="00FE0C0A">
        <w:rPr>
          <w:rFonts w:ascii="Arial" w:hAnsi="Arial" w:cs="Arial"/>
          <w:sz w:val="22"/>
          <w:szCs w:val="22"/>
        </w:rPr>
        <w:t>was consistent with</w:t>
      </w:r>
      <w:r w:rsidR="005B715F" w:rsidRPr="00FE0C0A">
        <w:rPr>
          <w:rFonts w:ascii="Arial" w:hAnsi="Arial" w:cs="Arial"/>
          <w:sz w:val="22"/>
          <w:szCs w:val="22"/>
        </w:rPr>
        <w:t xml:space="preserve"> </w:t>
      </w:r>
      <w:r w:rsidR="00401C33" w:rsidRPr="00FE0C0A">
        <w:rPr>
          <w:rFonts w:ascii="Arial" w:hAnsi="Arial" w:cs="Arial"/>
          <w:sz w:val="22"/>
          <w:szCs w:val="22"/>
        </w:rPr>
        <w:t>biallelic inheritance</w:t>
      </w:r>
      <w:r w:rsidR="008B2A99" w:rsidRPr="00FE0C0A">
        <w:rPr>
          <w:rFonts w:ascii="Arial" w:hAnsi="Arial" w:cs="Arial"/>
          <w:sz w:val="22"/>
          <w:szCs w:val="22"/>
        </w:rPr>
        <w:t xml:space="preserve"> in both families</w:t>
      </w:r>
      <w:r w:rsidR="00E13913" w:rsidRPr="00FE0C0A">
        <w:rPr>
          <w:rFonts w:ascii="Arial" w:hAnsi="Arial" w:cs="Arial"/>
          <w:sz w:val="22"/>
          <w:szCs w:val="22"/>
        </w:rPr>
        <w:t xml:space="preserve">. </w:t>
      </w:r>
      <w:r w:rsidR="003014E0" w:rsidRPr="00FE0C0A">
        <w:rPr>
          <w:rFonts w:ascii="Arial" w:hAnsi="Arial" w:cs="Arial"/>
          <w:sz w:val="22"/>
          <w:szCs w:val="22"/>
        </w:rPr>
        <w:t>None of these</w:t>
      </w:r>
      <w:r w:rsidR="00084FE5" w:rsidRPr="00FE0C0A">
        <w:rPr>
          <w:rFonts w:ascii="Arial" w:hAnsi="Arial" w:cs="Arial"/>
          <w:sz w:val="22"/>
          <w:szCs w:val="22"/>
        </w:rPr>
        <w:t xml:space="preserve"> three </w:t>
      </w:r>
      <w:r w:rsidR="003014E0" w:rsidRPr="00FE0C0A">
        <w:rPr>
          <w:rFonts w:ascii="Arial" w:hAnsi="Arial" w:cs="Arial"/>
          <w:sz w:val="22"/>
          <w:szCs w:val="22"/>
        </w:rPr>
        <w:t>variants</w:t>
      </w:r>
      <w:r w:rsidR="00084FE5" w:rsidRPr="00FE0C0A">
        <w:rPr>
          <w:rFonts w:ascii="Arial" w:hAnsi="Arial" w:cs="Arial"/>
          <w:sz w:val="22"/>
          <w:szCs w:val="22"/>
        </w:rPr>
        <w:t xml:space="preserve"> </w:t>
      </w:r>
      <w:r w:rsidR="001366DE" w:rsidRPr="00FE0C0A">
        <w:rPr>
          <w:rFonts w:ascii="Arial" w:hAnsi="Arial" w:cs="Arial"/>
          <w:sz w:val="22"/>
          <w:szCs w:val="22"/>
        </w:rPr>
        <w:t>is recorded o</w:t>
      </w:r>
      <w:r w:rsidR="003014E0" w:rsidRPr="00FE0C0A">
        <w:rPr>
          <w:rFonts w:ascii="Arial" w:hAnsi="Arial" w:cs="Arial"/>
          <w:sz w:val="22"/>
          <w:szCs w:val="22"/>
        </w:rPr>
        <w:t>n over 240</w:t>
      </w:r>
      <w:r w:rsidR="00401C33" w:rsidRPr="00FE0C0A">
        <w:rPr>
          <w:rFonts w:ascii="Arial" w:hAnsi="Arial" w:cs="Arial"/>
          <w:sz w:val="22"/>
          <w:szCs w:val="22"/>
        </w:rPr>
        <w:t>,</w:t>
      </w:r>
      <w:r w:rsidR="00084FE5" w:rsidRPr="00FE0C0A">
        <w:rPr>
          <w:rFonts w:ascii="Arial" w:hAnsi="Arial" w:cs="Arial"/>
          <w:sz w:val="22"/>
          <w:szCs w:val="22"/>
        </w:rPr>
        <w:t xml:space="preserve">000 control alleles in the </w:t>
      </w:r>
      <w:proofErr w:type="spellStart"/>
      <w:r w:rsidR="003014E0" w:rsidRPr="00FE0C0A">
        <w:rPr>
          <w:rFonts w:ascii="Arial" w:hAnsi="Arial" w:cs="Arial"/>
          <w:sz w:val="22"/>
          <w:szCs w:val="22"/>
        </w:rPr>
        <w:t>gnomAD</w:t>
      </w:r>
      <w:proofErr w:type="spellEnd"/>
      <w:r w:rsidR="00084FE5" w:rsidRPr="00FE0C0A">
        <w:rPr>
          <w:rFonts w:ascii="Arial" w:hAnsi="Arial" w:cs="Arial"/>
          <w:sz w:val="22"/>
          <w:szCs w:val="22"/>
        </w:rPr>
        <w:t xml:space="preserve"> database</w:t>
      </w:r>
      <w:r w:rsidR="00855D95" w:rsidRPr="00FE0C0A">
        <w:rPr>
          <w:rFonts w:ascii="Arial" w:hAnsi="Arial" w:cs="Arial"/>
          <w:sz w:val="22"/>
          <w:szCs w:val="22"/>
        </w:rPr>
        <w:t xml:space="preserve">, and </w:t>
      </w:r>
      <w:r w:rsidR="003014E0" w:rsidRPr="00FE0C0A">
        <w:rPr>
          <w:rFonts w:ascii="Arial" w:hAnsi="Arial" w:cs="Arial"/>
          <w:sz w:val="22"/>
          <w:szCs w:val="22"/>
        </w:rPr>
        <w:t>all are</w:t>
      </w:r>
      <w:r w:rsidR="00855D95" w:rsidRPr="00FE0C0A">
        <w:rPr>
          <w:rFonts w:ascii="Arial" w:hAnsi="Arial" w:cs="Arial"/>
          <w:sz w:val="22"/>
          <w:szCs w:val="22"/>
        </w:rPr>
        <w:t xml:space="preserve"> </w:t>
      </w:r>
      <w:r w:rsidR="003014E0" w:rsidRPr="00FE0C0A">
        <w:rPr>
          <w:rFonts w:ascii="Arial" w:hAnsi="Arial" w:cs="Arial"/>
          <w:sz w:val="22"/>
          <w:szCs w:val="22"/>
        </w:rPr>
        <w:t xml:space="preserve">predicted to be deleterious by </w:t>
      </w:r>
      <w:r w:rsidR="003014E0" w:rsidRPr="00FE0C0A">
        <w:rPr>
          <w:rFonts w:ascii="Arial" w:hAnsi="Arial" w:cs="Arial"/>
          <w:i/>
          <w:sz w:val="22"/>
          <w:szCs w:val="22"/>
        </w:rPr>
        <w:t>in silico</w:t>
      </w:r>
      <w:r w:rsidR="003014E0" w:rsidRPr="00FE0C0A">
        <w:rPr>
          <w:rFonts w:ascii="Arial" w:hAnsi="Arial" w:cs="Arial"/>
          <w:sz w:val="22"/>
          <w:szCs w:val="22"/>
        </w:rPr>
        <w:t xml:space="preserve"> analysis</w:t>
      </w:r>
      <w:r w:rsidR="005552F2" w:rsidRPr="00FE0C0A">
        <w:rPr>
          <w:rFonts w:ascii="Arial" w:hAnsi="Arial" w:cs="Arial"/>
          <w:sz w:val="22"/>
          <w:szCs w:val="22"/>
        </w:rPr>
        <w:t xml:space="preserve"> (</w:t>
      </w:r>
      <w:r w:rsidR="00903E54" w:rsidRPr="00FE0C0A">
        <w:rPr>
          <w:rFonts w:ascii="Arial" w:hAnsi="Arial" w:cs="Arial"/>
          <w:sz w:val="22"/>
          <w:szCs w:val="22"/>
        </w:rPr>
        <w:t>S</w:t>
      </w:r>
      <w:r w:rsidR="005552F2" w:rsidRPr="00FE0C0A">
        <w:rPr>
          <w:rFonts w:ascii="Arial" w:hAnsi="Arial" w:cs="Arial"/>
          <w:sz w:val="22"/>
          <w:szCs w:val="22"/>
        </w:rPr>
        <w:t>upplementary t</w:t>
      </w:r>
      <w:r w:rsidR="00855D95" w:rsidRPr="00FE0C0A">
        <w:rPr>
          <w:rFonts w:ascii="Arial" w:hAnsi="Arial" w:cs="Arial"/>
          <w:sz w:val="22"/>
          <w:szCs w:val="22"/>
        </w:rPr>
        <w:t>able 1</w:t>
      </w:r>
      <w:r w:rsidR="00DC5A9D" w:rsidRPr="00FE0C0A">
        <w:rPr>
          <w:rFonts w:ascii="Arial" w:hAnsi="Arial" w:cs="Arial"/>
          <w:sz w:val="22"/>
          <w:szCs w:val="22"/>
        </w:rPr>
        <w:t>)</w:t>
      </w:r>
      <w:r w:rsidR="00084FE5" w:rsidRPr="00FE0C0A">
        <w:rPr>
          <w:rFonts w:ascii="Arial" w:hAnsi="Arial" w:cs="Arial"/>
          <w:sz w:val="22"/>
          <w:szCs w:val="22"/>
        </w:rPr>
        <w:t>.</w:t>
      </w:r>
      <w:r w:rsidR="0005288F" w:rsidRPr="00FE0C0A">
        <w:rPr>
          <w:rFonts w:ascii="Arial" w:hAnsi="Arial" w:cs="Arial"/>
          <w:sz w:val="22"/>
          <w:szCs w:val="22"/>
        </w:rPr>
        <w:t xml:space="preserve"> </w:t>
      </w:r>
      <w:r w:rsidR="006A37CF" w:rsidRPr="00FE0C0A">
        <w:rPr>
          <w:rFonts w:ascii="Arial" w:hAnsi="Arial" w:cs="Arial"/>
          <w:sz w:val="22"/>
          <w:szCs w:val="22"/>
        </w:rPr>
        <w:t xml:space="preserve">The combined annotation dependent depletion (CADD) score of all three variants was high, above the mutation significance </w:t>
      </w:r>
      <w:proofErr w:type="spellStart"/>
      <w:r w:rsidR="006A37CF" w:rsidRPr="00FE0C0A">
        <w:rPr>
          <w:rFonts w:ascii="Arial" w:hAnsi="Arial" w:cs="Arial"/>
          <w:sz w:val="22"/>
          <w:szCs w:val="22"/>
        </w:rPr>
        <w:t>cutoff</w:t>
      </w:r>
      <w:proofErr w:type="spellEnd"/>
      <w:r w:rsidR="006A37CF" w:rsidRPr="00FE0C0A">
        <w:rPr>
          <w:rFonts w:ascii="Arial" w:hAnsi="Arial" w:cs="Arial"/>
          <w:sz w:val="22"/>
          <w:szCs w:val="22"/>
        </w:rPr>
        <w:t xml:space="preserve"> (MSC) (</w:t>
      </w:r>
      <w:r w:rsidR="002F6790" w:rsidRPr="00FE0C0A">
        <w:rPr>
          <w:rFonts w:ascii="Arial" w:hAnsi="Arial" w:cs="Arial"/>
          <w:sz w:val="22"/>
          <w:szCs w:val="22"/>
        </w:rPr>
        <w:t>F</w:t>
      </w:r>
      <w:r w:rsidR="00195689" w:rsidRPr="00FE0C0A">
        <w:rPr>
          <w:rFonts w:ascii="Arial" w:hAnsi="Arial" w:cs="Arial"/>
          <w:sz w:val="22"/>
          <w:szCs w:val="22"/>
        </w:rPr>
        <w:t xml:space="preserve">igure </w:t>
      </w:r>
      <w:r w:rsidR="002F6790" w:rsidRPr="00FE0C0A">
        <w:rPr>
          <w:rFonts w:ascii="Arial" w:hAnsi="Arial" w:cs="Arial"/>
          <w:sz w:val="22"/>
          <w:szCs w:val="22"/>
        </w:rPr>
        <w:t>e</w:t>
      </w:r>
      <w:r w:rsidR="00195689" w:rsidRPr="00FE0C0A">
        <w:rPr>
          <w:rFonts w:ascii="Arial" w:hAnsi="Arial" w:cs="Arial"/>
          <w:sz w:val="22"/>
          <w:szCs w:val="22"/>
        </w:rPr>
        <w:t>1</w:t>
      </w:r>
      <w:r w:rsidR="006A37CF" w:rsidRPr="00FE0C0A">
        <w:rPr>
          <w:rFonts w:ascii="Arial" w:hAnsi="Arial" w:cs="Arial"/>
          <w:sz w:val="22"/>
          <w:szCs w:val="22"/>
        </w:rPr>
        <w:t>)</w:t>
      </w:r>
      <w:r w:rsidR="00464EEB" w:rsidRPr="00FE0C0A">
        <w:rPr>
          <w:rFonts w:ascii="Arial" w:hAnsi="Arial" w:cs="Arial"/>
          <w:sz w:val="22"/>
          <w:szCs w:val="22"/>
          <w:vertAlign w:val="superscript"/>
        </w:rPr>
        <w:t>9</w:t>
      </w:r>
      <w:r w:rsidR="002A5E66" w:rsidRPr="00FE0C0A">
        <w:rPr>
          <w:rFonts w:ascii="Arial" w:hAnsi="Arial" w:cs="Arial"/>
          <w:sz w:val="22"/>
          <w:szCs w:val="22"/>
          <w:vertAlign w:val="superscript"/>
        </w:rPr>
        <w:t>,</w:t>
      </w:r>
      <w:r w:rsidR="00464EEB" w:rsidRPr="00FE0C0A">
        <w:rPr>
          <w:rFonts w:ascii="Arial" w:hAnsi="Arial" w:cs="Arial"/>
          <w:sz w:val="22"/>
          <w:szCs w:val="22"/>
          <w:vertAlign w:val="superscript"/>
        </w:rPr>
        <w:t>10</w:t>
      </w:r>
      <w:r w:rsidR="006A37CF" w:rsidRPr="00FE0C0A">
        <w:rPr>
          <w:rFonts w:ascii="Arial" w:hAnsi="Arial" w:cs="Arial"/>
          <w:sz w:val="22"/>
          <w:szCs w:val="22"/>
        </w:rPr>
        <w:t xml:space="preserve">. </w:t>
      </w:r>
      <w:r w:rsidR="003014E0" w:rsidRPr="00FE0C0A">
        <w:rPr>
          <w:rFonts w:ascii="Arial" w:hAnsi="Arial" w:cs="Arial"/>
          <w:sz w:val="22"/>
          <w:szCs w:val="22"/>
        </w:rPr>
        <w:t>The amino acid residues at positions 385, 428 and 523</w:t>
      </w:r>
      <w:r w:rsidR="009234F5" w:rsidRPr="00FE0C0A">
        <w:rPr>
          <w:rFonts w:ascii="Arial" w:hAnsi="Arial" w:cs="Arial"/>
          <w:sz w:val="22"/>
          <w:szCs w:val="22"/>
        </w:rPr>
        <w:t>, all</w:t>
      </w:r>
      <w:r w:rsidR="003014E0" w:rsidRPr="00FE0C0A">
        <w:rPr>
          <w:rFonts w:ascii="Arial" w:hAnsi="Arial" w:cs="Arial"/>
          <w:sz w:val="22"/>
          <w:szCs w:val="22"/>
        </w:rPr>
        <w:t xml:space="preserve"> located in the finger</w:t>
      </w:r>
      <w:r w:rsidR="00ED2167" w:rsidRPr="00FE0C0A">
        <w:rPr>
          <w:rFonts w:ascii="Arial" w:hAnsi="Arial" w:cs="Arial"/>
          <w:sz w:val="22"/>
          <w:szCs w:val="22"/>
        </w:rPr>
        <w:t>s</w:t>
      </w:r>
      <w:r w:rsidR="00F046F9" w:rsidRPr="00FE0C0A">
        <w:rPr>
          <w:rFonts w:ascii="Arial" w:hAnsi="Arial" w:cs="Arial"/>
          <w:sz w:val="22"/>
          <w:szCs w:val="22"/>
        </w:rPr>
        <w:t xml:space="preserve"> domain </w:t>
      </w:r>
      <w:r w:rsidR="00770921" w:rsidRPr="00FE0C0A">
        <w:rPr>
          <w:rFonts w:ascii="Arial" w:hAnsi="Arial" w:cs="Arial"/>
          <w:sz w:val="22"/>
          <w:szCs w:val="22"/>
        </w:rPr>
        <w:t>of MTPAP (</w:t>
      </w:r>
      <w:r w:rsidR="00903E54" w:rsidRPr="00FE0C0A">
        <w:rPr>
          <w:rFonts w:ascii="Arial" w:hAnsi="Arial" w:cs="Arial"/>
          <w:sz w:val="22"/>
          <w:szCs w:val="22"/>
        </w:rPr>
        <w:t>F</w:t>
      </w:r>
      <w:r w:rsidR="00770921" w:rsidRPr="00FE0C0A">
        <w:rPr>
          <w:rFonts w:ascii="Arial" w:hAnsi="Arial" w:cs="Arial"/>
          <w:sz w:val="22"/>
          <w:szCs w:val="22"/>
        </w:rPr>
        <w:t xml:space="preserve">igure </w:t>
      </w:r>
      <w:r w:rsidR="00770921" w:rsidRPr="005369FA">
        <w:rPr>
          <w:rFonts w:ascii="Arial" w:hAnsi="Arial" w:cs="Arial"/>
          <w:sz w:val="22"/>
          <w:szCs w:val="22"/>
          <w:highlight w:val="cyan"/>
        </w:rPr>
        <w:t>1</w:t>
      </w:r>
      <w:r w:rsidR="005369FA" w:rsidRPr="005369FA">
        <w:rPr>
          <w:rFonts w:ascii="Arial" w:hAnsi="Arial" w:cs="Arial"/>
          <w:sz w:val="22"/>
          <w:szCs w:val="22"/>
          <w:highlight w:val="cyan"/>
        </w:rPr>
        <w:t>L</w:t>
      </w:r>
      <w:r w:rsidR="00CD7EE2" w:rsidRPr="00FE0C0A">
        <w:rPr>
          <w:rFonts w:ascii="Arial" w:hAnsi="Arial" w:cs="Arial"/>
          <w:sz w:val="22"/>
          <w:szCs w:val="22"/>
        </w:rPr>
        <w:t>)</w:t>
      </w:r>
      <w:r w:rsidR="009234F5" w:rsidRPr="00FE0C0A">
        <w:rPr>
          <w:rFonts w:ascii="Arial" w:hAnsi="Arial" w:cs="Arial"/>
          <w:sz w:val="22"/>
          <w:szCs w:val="22"/>
        </w:rPr>
        <w:t>, show a variable degree of conservation (</w:t>
      </w:r>
      <w:r w:rsidR="002F6790" w:rsidRPr="00FE0C0A">
        <w:rPr>
          <w:rFonts w:ascii="Arial" w:hAnsi="Arial" w:cs="Arial"/>
          <w:sz w:val="22"/>
          <w:szCs w:val="22"/>
        </w:rPr>
        <w:t>F</w:t>
      </w:r>
      <w:r w:rsidR="009234F5" w:rsidRPr="00FE0C0A">
        <w:rPr>
          <w:rFonts w:ascii="Arial" w:hAnsi="Arial" w:cs="Arial"/>
          <w:sz w:val="22"/>
          <w:szCs w:val="22"/>
        </w:rPr>
        <w:t xml:space="preserve">igure </w:t>
      </w:r>
      <w:r w:rsidR="002F6790" w:rsidRPr="00FE0C0A">
        <w:rPr>
          <w:rFonts w:ascii="Arial" w:hAnsi="Arial" w:cs="Arial"/>
          <w:sz w:val="22"/>
          <w:szCs w:val="22"/>
        </w:rPr>
        <w:t>e</w:t>
      </w:r>
      <w:r w:rsidR="00E81F62" w:rsidRPr="00FE0C0A">
        <w:rPr>
          <w:rFonts w:ascii="Arial" w:hAnsi="Arial" w:cs="Arial"/>
          <w:sz w:val="22"/>
          <w:szCs w:val="22"/>
        </w:rPr>
        <w:t>2</w:t>
      </w:r>
      <w:r w:rsidR="009234F5" w:rsidRPr="00FE0C0A">
        <w:rPr>
          <w:rFonts w:ascii="Arial" w:hAnsi="Arial" w:cs="Arial"/>
          <w:sz w:val="22"/>
          <w:szCs w:val="22"/>
        </w:rPr>
        <w:t>)</w:t>
      </w:r>
      <w:r w:rsidR="00CD7EE2" w:rsidRPr="00FE0C0A">
        <w:rPr>
          <w:rFonts w:ascii="Arial" w:hAnsi="Arial" w:cs="Arial"/>
          <w:sz w:val="22"/>
          <w:szCs w:val="22"/>
        </w:rPr>
        <w:t xml:space="preserve">. </w:t>
      </w:r>
      <w:r w:rsidR="00D22214" w:rsidRPr="00FE0C0A">
        <w:rPr>
          <w:rFonts w:ascii="Arial" w:hAnsi="Arial" w:cs="Arial"/>
          <w:sz w:val="22"/>
          <w:szCs w:val="22"/>
        </w:rPr>
        <w:t>H</w:t>
      </w:r>
      <w:r w:rsidR="005D22BC" w:rsidRPr="00FE0C0A">
        <w:rPr>
          <w:rFonts w:ascii="Arial" w:hAnsi="Arial" w:cs="Arial"/>
          <w:sz w:val="22"/>
          <w:szCs w:val="22"/>
        </w:rPr>
        <w:t xml:space="preserve">omology modelling performed on the most conserved variant I428T predicts a structural change around the helix at </w:t>
      </w:r>
      <w:r w:rsidR="00D07034" w:rsidRPr="00FE0C0A">
        <w:rPr>
          <w:rFonts w:ascii="Arial" w:hAnsi="Arial" w:cs="Arial"/>
          <w:sz w:val="22"/>
          <w:szCs w:val="22"/>
        </w:rPr>
        <w:t>alpha</w:t>
      </w:r>
      <w:r w:rsidR="00451099" w:rsidRPr="00FE0C0A">
        <w:rPr>
          <w:rFonts w:ascii="Arial" w:hAnsi="Arial" w:cs="Arial"/>
          <w:sz w:val="20"/>
          <w:szCs w:val="20"/>
        </w:rPr>
        <w:t>12</w:t>
      </w:r>
      <w:r w:rsidR="005D22BC" w:rsidRPr="00FE0C0A">
        <w:rPr>
          <w:rFonts w:ascii="Arial" w:hAnsi="Arial" w:cs="Arial"/>
          <w:sz w:val="22"/>
          <w:szCs w:val="22"/>
        </w:rPr>
        <w:t xml:space="preserve"> (</w:t>
      </w:r>
      <w:r w:rsidR="002F6790" w:rsidRPr="00FE0C0A">
        <w:rPr>
          <w:rFonts w:ascii="Arial" w:hAnsi="Arial" w:cs="Arial"/>
          <w:sz w:val="22"/>
          <w:szCs w:val="22"/>
        </w:rPr>
        <w:t>F</w:t>
      </w:r>
      <w:r w:rsidR="005D22BC" w:rsidRPr="00FE0C0A">
        <w:rPr>
          <w:rFonts w:ascii="Arial" w:hAnsi="Arial" w:cs="Arial"/>
          <w:sz w:val="22"/>
          <w:szCs w:val="22"/>
        </w:rPr>
        <w:t xml:space="preserve">igure </w:t>
      </w:r>
      <w:r w:rsidR="002F6790" w:rsidRPr="00FE0C0A">
        <w:rPr>
          <w:rFonts w:ascii="Arial" w:hAnsi="Arial" w:cs="Arial"/>
          <w:sz w:val="22"/>
          <w:szCs w:val="22"/>
        </w:rPr>
        <w:t>e</w:t>
      </w:r>
      <w:r w:rsidR="005D22BC" w:rsidRPr="00FE0C0A">
        <w:rPr>
          <w:rFonts w:ascii="Arial" w:hAnsi="Arial" w:cs="Arial"/>
          <w:sz w:val="22"/>
          <w:szCs w:val="22"/>
        </w:rPr>
        <w:t xml:space="preserve">3). </w:t>
      </w:r>
      <w:r w:rsidR="00FB0E4F" w:rsidRPr="00FE0C0A">
        <w:rPr>
          <w:rFonts w:ascii="Arial" w:hAnsi="Arial" w:cs="Arial"/>
          <w:sz w:val="22"/>
          <w:szCs w:val="22"/>
        </w:rPr>
        <w:t>T</w:t>
      </w:r>
      <w:r w:rsidR="00CD7EE2" w:rsidRPr="00FE0C0A">
        <w:rPr>
          <w:rFonts w:ascii="Arial" w:hAnsi="Arial" w:cs="Arial"/>
          <w:sz w:val="22"/>
          <w:szCs w:val="22"/>
        </w:rPr>
        <w:t>he p.Ile428Thr and p.Arg523Trp missense mutation</w:t>
      </w:r>
      <w:r w:rsidR="00A36464" w:rsidRPr="00FE0C0A">
        <w:rPr>
          <w:rFonts w:ascii="Arial" w:hAnsi="Arial" w:cs="Arial"/>
          <w:sz w:val="22"/>
          <w:szCs w:val="22"/>
        </w:rPr>
        <w:t>s do</w:t>
      </w:r>
      <w:r w:rsidR="00CD7EE2" w:rsidRPr="00FE0C0A">
        <w:rPr>
          <w:rFonts w:ascii="Arial" w:hAnsi="Arial" w:cs="Arial"/>
          <w:sz w:val="22"/>
          <w:szCs w:val="22"/>
        </w:rPr>
        <w:t xml:space="preserve"> not interfere with normal expression of the MTPAP protein</w:t>
      </w:r>
      <w:r w:rsidR="00A36464" w:rsidRPr="00FE0C0A">
        <w:rPr>
          <w:rFonts w:ascii="Arial" w:hAnsi="Arial" w:cs="Arial"/>
          <w:sz w:val="22"/>
          <w:szCs w:val="22"/>
        </w:rPr>
        <w:t xml:space="preserve"> (</w:t>
      </w:r>
      <w:r w:rsidR="00903E54" w:rsidRPr="00FE0C0A">
        <w:rPr>
          <w:rFonts w:ascii="Arial" w:hAnsi="Arial" w:cs="Arial"/>
          <w:sz w:val="22"/>
          <w:szCs w:val="22"/>
        </w:rPr>
        <w:t>F</w:t>
      </w:r>
      <w:r w:rsidR="00A36464" w:rsidRPr="00FE0C0A">
        <w:rPr>
          <w:rFonts w:ascii="Arial" w:hAnsi="Arial" w:cs="Arial"/>
          <w:sz w:val="22"/>
          <w:szCs w:val="22"/>
        </w:rPr>
        <w:t xml:space="preserve">igure </w:t>
      </w:r>
      <w:r w:rsidR="00A36464" w:rsidRPr="005369FA">
        <w:rPr>
          <w:rFonts w:ascii="Arial" w:hAnsi="Arial" w:cs="Arial"/>
          <w:sz w:val="22"/>
          <w:szCs w:val="22"/>
          <w:highlight w:val="cyan"/>
        </w:rPr>
        <w:t>1</w:t>
      </w:r>
      <w:r w:rsidR="005369FA" w:rsidRPr="005369FA">
        <w:rPr>
          <w:rFonts w:ascii="Arial" w:hAnsi="Arial" w:cs="Arial"/>
          <w:sz w:val="22"/>
          <w:szCs w:val="22"/>
          <w:highlight w:val="cyan"/>
        </w:rPr>
        <w:t>M</w:t>
      </w:r>
      <w:r w:rsidR="00A36464" w:rsidRPr="00FE0C0A">
        <w:rPr>
          <w:rFonts w:ascii="Arial" w:hAnsi="Arial" w:cs="Arial"/>
          <w:sz w:val="22"/>
          <w:szCs w:val="22"/>
        </w:rPr>
        <w:t>)</w:t>
      </w:r>
      <w:r w:rsidR="00286F43" w:rsidRPr="00FE0C0A">
        <w:rPr>
          <w:rFonts w:ascii="Arial" w:hAnsi="Arial" w:cs="Arial"/>
          <w:sz w:val="22"/>
          <w:szCs w:val="22"/>
        </w:rPr>
        <w:t xml:space="preserve">. </w:t>
      </w:r>
      <w:r w:rsidR="003014E0" w:rsidRPr="00FE0C0A">
        <w:rPr>
          <w:rFonts w:ascii="Arial" w:hAnsi="Arial" w:cs="Arial"/>
          <w:sz w:val="22"/>
          <w:szCs w:val="22"/>
        </w:rPr>
        <w:t>Since</w:t>
      </w:r>
      <w:r w:rsidR="00A36464" w:rsidRPr="00FE0C0A">
        <w:rPr>
          <w:rFonts w:ascii="Arial" w:hAnsi="Arial" w:cs="Arial"/>
          <w:sz w:val="22"/>
          <w:szCs w:val="22"/>
        </w:rPr>
        <w:t xml:space="preserve"> no cells were available </w:t>
      </w:r>
      <w:r w:rsidR="00895B7A" w:rsidRPr="00FE0C0A">
        <w:rPr>
          <w:rFonts w:ascii="Arial" w:hAnsi="Arial" w:cs="Arial"/>
          <w:sz w:val="22"/>
          <w:szCs w:val="22"/>
        </w:rPr>
        <w:t>from</w:t>
      </w:r>
      <w:r w:rsidR="00A36464" w:rsidRPr="00FE0C0A">
        <w:rPr>
          <w:rFonts w:ascii="Arial" w:hAnsi="Arial" w:cs="Arial"/>
          <w:sz w:val="22"/>
          <w:szCs w:val="22"/>
        </w:rPr>
        <w:t xml:space="preserve"> P</w:t>
      </w:r>
      <w:r w:rsidR="005B715F" w:rsidRPr="00FE0C0A">
        <w:rPr>
          <w:rFonts w:ascii="Arial" w:hAnsi="Arial" w:cs="Arial"/>
          <w:sz w:val="22"/>
          <w:szCs w:val="22"/>
        </w:rPr>
        <w:t>3</w:t>
      </w:r>
      <w:r w:rsidR="00A36464" w:rsidRPr="00FE0C0A">
        <w:rPr>
          <w:rFonts w:ascii="Arial" w:hAnsi="Arial" w:cs="Arial"/>
          <w:sz w:val="22"/>
          <w:szCs w:val="22"/>
        </w:rPr>
        <w:t>, the effect of the p.Ile385Phe mutation on MTPAP expression could not be determined.</w:t>
      </w:r>
    </w:p>
    <w:p w14:paraId="789E6846" w14:textId="77777777" w:rsidR="006C6E92" w:rsidRPr="00FE0C0A" w:rsidRDefault="006C6E92" w:rsidP="00BB54AD">
      <w:pPr>
        <w:jc w:val="both"/>
        <w:rPr>
          <w:rFonts w:ascii="Arial" w:hAnsi="Arial" w:cs="Arial"/>
          <w:sz w:val="22"/>
          <w:szCs w:val="22"/>
        </w:rPr>
      </w:pPr>
    </w:p>
    <w:p w14:paraId="5A7B8D87" w14:textId="142F7976" w:rsidR="00A93166" w:rsidRPr="00FE0C0A" w:rsidRDefault="00FA0984" w:rsidP="00BB54AD">
      <w:pPr>
        <w:jc w:val="both"/>
        <w:rPr>
          <w:rFonts w:ascii="Arial" w:hAnsi="Arial" w:cs="Arial"/>
          <w:b/>
          <w:sz w:val="22"/>
          <w:szCs w:val="22"/>
        </w:rPr>
      </w:pPr>
      <w:r w:rsidRPr="00FE0C0A">
        <w:rPr>
          <w:rFonts w:ascii="Arial" w:hAnsi="Arial" w:cs="Arial"/>
          <w:b/>
          <w:sz w:val="22"/>
          <w:szCs w:val="22"/>
        </w:rPr>
        <w:t>Reduced polyadenylation of mitochondrial transcripts and altered expression of mitochondrial proteins</w:t>
      </w:r>
    </w:p>
    <w:p w14:paraId="211C4AB6" w14:textId="29FB56C0" w:rsidR="00CF523E" w:rsidRDefault="00CF523E" w:rsidP="00BB54AD">
      <w:pPr>
        <w:jc w:val="both"/>
        <w:rPr>
          <w:rFonts w:ascii="Arial" w:hAnsi="Arial" w:cs="Arial"/>
          <w:b/>
          <w:sz w:val="22"/>
          <w:szCs w:val="22"/>
        </w:rPr>
      </w:pPr>
      <w:bookmarkStart w:id="2" w:name="_msocom_1"/>
      <w:bookmarkEnd w:id="2"/>
    </w:p>
    <w:p w14:paraId="2A3BCE75" w14:textId="2811BA6E" w:rsidR="00742EE8" w:rsidRPr="00742EE8" w:rsidRDefault="00742EE8" w:rsidP="00BB54AD">
      <w:pPr>
        <w:jc w:val="both"/>
        <w:rPr>
          <w:rFonts w:ascii="Arial" w:hAnsi="Arial" w:cs="Arial"/>
          <w:i/>
          <w:sz w:val="22"/>
          <w:szCs w:val="22"/>
        </w:rPr>
      </w:pPr>
      <w:r w:rsidRPr="00742EE8">
        <w:rPr>
          <w:rFonts w:ascii="Arial" w:hAnsi="Arial" w:cs="Arial"/>
          <w:i/>
          <w:sz w:val="22"/>
          <w:szCs w:val="22"/>
          <w:highlight w:val="cyan"/>
        </w:rPr>
        <w:t>Whole paragraph removed.</w:t>
      </w:r>
    </w:p>
    <w:p w14:paraId="4B29D1D8" w14:textId="77777777" w:rsidR="00742EE8" w:rsidRPr="00FE0C0A" w:rsidRDefault="00742EE8" w:rsidP="00BB54AD">
      <w:pPr>
        <w:jc w:val="both"/>
        <w:rPr>
          <w:rFonts w:ascii="Arial" w:hAnsi="Arial" w:cs="Arial"/>
          <w:b/>
          <w:sz w:val="22"/>
          <w:szCs w:val="22"/>
        </w:rPr>
      </w:pPr>
    </w:p>
    <w:p w14:paraId="4C4F5A9E" w14:textId="7F75B442" w:rsidR="00A44BBB" w:rsidRDefault="009D555F" w:rsidP="00BB54AD">
      <w:pPr>
        <w:jc w:val="both"/>
        <w:rPr>
          <w:rFonts w:ascii="Arial" w:hAnsi="Arial" w:cs="Arial"/>
          <w:color w:val="000000"/>
          <w:sz w:val="22"/>
          <w:szCs w:val="22"/>
          <w:highlight w:val="cyan"/>
        </w:rPr>
      </w:pPr>
      <w:r w:rsidRPr="00FE0C0A">
        <w:rPr>
          <w:rFonts w:ascii="Arial" w:hAnsi="Arial" w:cs="Arial"/>
          <w:i/>
          <w:sz w:val="22"/>
          <w:szCs w:val="22"/>
        </w:rPr>
        <w:t>RNA14</w:t>
      </w:r>
      <w:r w:rsidRPr="00FE0C0A">
        <w:rPr>
          <w:rFonts w:ascii="Arial" w:hAnsi="Arial" w:cs="Arial"/>
          <w:sz w:val="22"/>
          <w:szCs w:val="22"/>
        </w:rPr>
        <w:t xml:space="preserve"> encodes ATP8 and ATP6 as overlapping open reading frames in </w:t>
      </w:r>
      <w:r w:rsidR="00907D33" w:rsidRPr="00FE0C0A">
        <w:rPr>
          <w:rFonts w:ascii="Arial" w:hAnsi="Arial" w:cs="Arial"/>
          <w:sz w:val="22"/>
          <w:szCs w:val="22"/>
        </w:rPr>
        <w:t xml:space="preserve">one of two </w:t>
      </w:r>
      <w:proofErr w:type="spellStart"/>
      <w:r w:rsidR="00907D33" w:rsidRPr="00FE0C0A">
        <w:rPr>
          <w:rFonts w:ascii="Arial" w:hAnsi="Arial" w:cs="Arial"/>
          <w:sz w:val="22"/>
          <w:szCs w:val="22"/>
        </w:rPr>
        <w:t>bicistronic</w:t>
      </w:r>
      <w:proofErr w:type="spellEnd"/>
      <w:r w:rsidR="00907D33" w:rsidRPr="00FE0C0A">
        <w:rPr>
          <w:rFonts w:ascii="Arial" w:hAnsi="Arial" w:cs="Arial"/>
          <w:sz w:val="22"/>
          <w:szCs w:val="22"/>
        </w:rPr>
        <w:t xml:space="preserve"> transcripts</w:t>
      </w:r>
      <w:r w:rsidR="00783C37" w:rsidRPr="00FE0C0A">
        <w:rPr>
          <w:rFonts w:ascii="Arial" w:hAnsi="Arial" w:cs="Arial"/>
          <w:sz w:val="22"/>
          <w:szCs w:val="22"/>
        </w:rPr>
        <w:t xml:space="preserve">. Human </w:t>
      </w:r>
      <w:r w:rsidR="00783C37" w:rsidRPr="00FE0C0A">
        <w:rPr>
          <w:rFonts w:ascii="Arial" w:hAnsi="Arial" w:cs="Arial"/>
          <w:i/>
          <w:sz w:val="22"/>
          <w:szCs w:val="22"/>
        </w:rPr>
        <w:t>RNA14</w:t>
      </w:r>
      <w:r w:rsidR="00907D33" w:rsidRPr="00FE0C0A">
        <w:rPr>
          <w:rFonts w:ascii="Arial" w:hAnsi="Arial" w:cs="Arial"/>
          <w:sz w:val="22"/>
          <w:szCs w:val="22"/>
        </w:rPr>
        <w:t xml:space="preserve"> </w:t>
      </w:r>
      <w:r w:rsidR="00783C37" w:rsidRPr="00FE0C0A">
        <w:rPr>
          <w:rFonts w:ascii="Arial" w:hAnsi="Arial" w:cs="Arial"/>
          <w:sz w:val="22"/>
          <w:szCs w:val="22"/>
        </w:rPr>
        <w:t>is associated with the production</w:t>
      </w:r>
      <w:r w:rsidR="00907D33" w:rsidRPr="00FE0C0A">
        <w:rPr>
          <w:rFonts w:ascii="Arial" w:hAnsi="Arial" w:cs="Arial"/>
          <w:sz w:val="22"/>
          <w:szCs w:val="22"/>
        </w:rPr>
        <w:t xml:space="preserve"> </w:t>
      </w:r>
      <w:r w:rsidR="00783C37" w:rsidRPr="00FE0C0A">
        <w:rPr>
          <w:rFonts w:ascii="Arial" w:hAnsi="Arial" w:cs="Arial"/>
          <w:sz w:val="22"/>
          <w:szCs w:val="22"/>
        </w:rPr>
        <w:t>of</w:t>
      </w:r>
      <w:r w:rsidR="00907D33" w:rsidRPr="00FE0C0A">
        <w:rPr>
          <w:rFonts w:ascii="Arial" w:hAnsi="Arial" w:cs="Arial"/>
          <w:sz w:val="22"/>
          <w:szCs w:val="22"/>
        </w:rPr>
        <w:t xml:space="preserve"> </w:t>
      </w:r>
      <w:proofErr w:type="spellStart"/>
      <w:r w:rsidR="00907D33" w:rsidRPr="00FE0C0A">
        <w:rPr>
          <w:rFonts w:ascii="Arial" w:hAnsi="Arial" w:cs="Arial"/>
          <w:sz w:val="22"/>
          <w:szCs w:val="22"/>
        </w:rPr>
        <w:t>mt</w:t>
      </w:r>
      <w:r w:rsidR="00830212" w:rsidRPr="00FE0C0A">
        <w:rPr>
          <w:rFonts w:ascii="Arial" w:hAnsi="Arial" w:cs="Arial"/>
          <w:sz w:val="22"/>
          <w:szCs w:val="22"/>
        </w:rPr>
        <w:t>R</w:t>
      </w:r>
      <w:r w:rsidR="00907D33" w:rsidRPr="00FE0C0A">
        <w:rPr>
          <w:rFonts w:ascii="Arial" w:hAnsi="Arial" w:cs="Arial"/>
          <w:sz w:val="22"/>
          <w:szCs w:val="22"/>
        </w:rPr>
        <w:t>NA</w:t>
      </w:r>
      <w:proofErr w:type="spellEnd"/>
      <w:r w:rsidR="00783C37" w:rsidRPr="00FE0C0A">
        <w:rPr>
          <w:rFonts w:ascii="Arial" w:hAnsi="Arial" w:cs="Arial"/>
          <w:sz w:val="22"/>
          <w:szCs w:val="22"/>
        </w:rPr>
        <w:t xml:space="preserve"> demonstrating</w:t>
      </w:r>
      <w:r w:rsidRPr="00FE0C0A">
        <w:rPr>
          <w:rFonts w:ascii="Arial" w:hAnsi="Arial" w:cs="Arial"/>
          <w:sz w:val="22"/>
          <w:szCs w:val="22"/>
        </w:rPr>
        <w:t xml:space="preserve"> </w:t>
      </w:r>
      <w:r w:rsidR="00907D33" w:rsidRPr="00FE0C0A">
        <w:rPr>
          <w:rFonts w:ascii="Arial" w:hAnsi="Arial" w:cs="Arial"/>
          <w:sz w:val="22"/>
          <w:szCs w:val="22"/>
        </w:rPr>
        <w:t xml:space="preserve">a poly(A) tail </w:t>
      </w:r>
      <w:r w:rsidR="00907D33" w:rsidRPr="00FE0C0A">
        <w:rPr>
          <w:rFonts w:ascii="Arial" w:hAnsi="Arial" w:cs="Arial"/>
          <w:color w:val="000000" w:themeColor="text1"/>
          <w:sz w:val="22"/>
          <w:szCs w:val="22"/>
        </w:rPr>
        <w:t xml:space="preserve">of 45 </w:t>
      </w:r>
      <w:r w:rsidR="00783C37" w:rsidRPr="00FE0C0A">
        <w:rPr>
          <w:rFonts w:ascii="Arial" w:hAnsi="Arial" w:cs="Arial"/>
          <w:color w:val="000000" w:themeColor="text1"/>
          <w:sz w:val="22"/>
          <w:szCs w:val="22"/>
        </w:rPr>
        <w:t xml:space="preserve">around </w:t>
      </w:r>
      <w:r w:rsidR="00907D33" w:rsidRPr="00FE0C0A">
        <w:rPr>
          <w:rFonts w:ascii="Arial" w:hAnsi="Arial" w:cs="Arial"/>
          <w:color w:val="000000" w:themeColor="text1"/>
          <w:sz w:val="22"/>
          <w:szCs w:val="22"/>
        </w:rPr>
        <w:t>nucleotides</w:t>
      </w:r>
      <w:r w:rsidR="0010724D" w:rsidRPr="00FE0C0A">
        <w:rPr>
          <w:rFonts w:ascii="Arial" w:hAnsi="Arial" w:cs="Arial"/>
          <w:color w:val="000000" w:themeColor="text1"/>
          <w:sz w:val="22"/>
          <w:szCs w:val="22"/>
          <w:vertAlign w:val="superscript"/>
        </w:rPr>
        <w:t>1</w:t>
      </w:r>
      <w:r w:rsidR="00464EEB" w:rsidRPr="00FE0C0A">
        <w:rPr>
          <w:rFonts w:ascii="Arial" w:hAnsi="Arial" w:cs="Arial"/>
          <w:color w:val="000000" w:themeColor="text1"/>
          <w:sz w:val="22"/>
          <w:szCs w:val="22"/>
          <w:vertAlign w:val="superscript"/>
        </w:rPr>
        <w:t>1</w:t>
      </w:r>
      <w:r w:rsidR="00CD382C" w:rsidRPr="00FE0C0A">
        <w:rPr>
          <w:rFonts w:ascii="Arial" w:hAnsi="Arial" w:cs="Arial"/>
          <w:color w:val="000000" w:themeColor="text1"/>
          <w:sz w:val="22"/>
          <w:szCs w:val="22"/>
        </w:rPr>
        <w:t>.</w:t>
      </w:r>
      <w:r w:rsidR="00783C37" w:rsidRPr="00FE0C0A">
        <w:rPr>
          <w:rFonts w:ascii="Arial" w:hAnsi="Arial" w:cs="Arial"/>
          <w:color w:val="000000" w:themeColor="text1"/>
          <w:sz w:val="22"/>
          <w:szCs w:val="22"/>
        </w:rPr>
        <w:t xml:space="preserve"> </w:t>
      </w:r>
      <w:r w:rsidR="00A44BBB" w:rsidRPr="00A44BBB">
        <w:rPr>
          <w:rFonts w:ascii="Arial" w:hAnsi="Arial" w:cs="Arial"/>
          <w:color w:val="000000" w:themeColor="text1"/>
          <w:sz w:val="22"/>
          <w:szCs w:val="22"/>
        </w:rPr>
        <w:t>Co</w:t>
      </w:r>
      <w:r w:rsidR="00CD382C" w:rsidRPr="00A44BBB">
        <w:rPr>
          <w:rFonts w:ascii="Arial" w:hAnsi="Arial" w:cs="Arial"/>
          <w:color w:val="000000" w:themeColor="text1"/>
          <w:sz w:val="22"/>
          <w:szCs w:val="22"/>
        </w:rPr>
        <w:t xml:space="preserve">mpared to controls, cells </w:t>
      </w:r>
      <w:r w:rsidR="00783C37" w:rsidRPr="00A44BBB">
        <w:rPr>
          <w:rFonts w:ascii="Arial" w:hAnsi="Arial" w:cs="Arial"/>
          <w:color w:val="000000" w:themeColor="text1"/>
          <w:sz w:val="22"/>
          <w:szCs w:val="22"/>
        </w:rPr>
        <w:t xml:space="preserve">from P1 and P2 </w:t>
      </w:r>
      <w:r w:rsidR="00CD382C" w:rsidRPr="00A44BBB">
        <w:rPr>
          <w:rFonts w:ascii="Arial" w:hAnsi="Arial" w:cs="Arial"/>
          <w:color w:val="000000" w:themeColor="text1"/>
          <w:sz w:val="22"/>
          <w:szCs w:val="22"/>
        </w:rPr>
        <w:t xml:space="preserve">showed a higher proportion of </w:t>
      </w:r>
      <w:r w:rsidR="00783C37" w:rsidRPr="00A44BBB">
        <w:rPr>
          <w:rFonts w:ascii="Arial" w:hAnsi="Arial" w:cs="Arial"/>
          <w:i/>
          <w:color w:val="000000" w:themeColor="text1"/>
          <w:sz w:val="22"/>
          <w:szCs w:val="22"/>
        </w:rPr>
        <w:t>RNA14</w:t>
      </w:r>
      <w:r w:rsidR="00783C37" w:rsidRPr="00A44BBB">
        <w:rPr>
          <w:rFonts w:ascii="Arial" w:hAnsi="Arial" w:cs="Arial"/>
          <w:color w:val="000000" w:themeColor="text1"/>
          <w:sz w:val="22"/>
          <w:szCs w:val="22"/>
        </w:rPr>
        <w:t xml:space="preserve"> </w:t>
      </w:r>
      <w:r w:rsidR="00CD382C" w:rsidRPr="00A44BBB">
        <w:rPr>
          <w:rFonts w:ascii="Arial" w:hAnsi="Arial" w:cs="Arial"/>
          <w:color w:val="000000" w:themeColor="text1"/>
          <w:sz w:val="22"/>
          <w:szCs w:val="22"/>
        </w:rPr>
        <w:t xml:space="preserve">mRNA </w:t>
      </w:r>
      <w:r w:rsidR="00CD382C" w:rsidRPr="00A44BBB">
        <w:rPr>
          <w:rFonts w:ascii="Arial" w:hAnsi="Arial" w:cs="Arial"/>
          <w:sz w:val="22"/>
          <w:szCs w:val="22"/>
        </w:rPr>
        <w:t xml:space="preserve">that was </w:t>
      </w:r>
      <w:proofErr w:type="spellStart"/>
      <w:r w:rsidR="00CD382C" w:rsidRPr="00A44BBB">
        <w:rPr>
          <w:rFonts w:ascii="Arial" w:hAnsi="Arial" w:cs="Arial"/>
          <w:sz w:val="22"/>
          <w:szCs w:val="22"/>
        </w:rPr>
        <w:t>oligoadenylated</w:t>
      </w:r>
      <w:proofErr w:type="spellEnd"/>
      <w:r w:rsidR="00CD382C" w:rsidRPr="00A44BBB">
        <w:rPr>
          <w:rFonts w:ascii="Arial" w:hAnsi="Arial" w:cs="Arial"/>
          <w:sz w:val="22"/>
          <w:szCs w:val="22"/>
        </w:rPr>
        <w:t xml:space="preserve"> or un-adenylated </w:t>
      </w:r>
      <w:r w:rsidRPr="00A44BBB">
        <w:rPr>
          <w:rFonts w:ascii="Arial" w:hAnsi="Arial" w:cs="Arial"/>
          <w:color w:val="000000" w:themeColor="text1"/>
          <w:sz w:val="22"/>
          <w:szCs w:val="22"/>
        </w:rPr>
        <w:t>(</w:t>
      </w:r>
      <w:r w:rsidR="00903E54" w:rsidRPr="00A44BBB">
        <w:rPr>
          <w:rFonts w:ascii="Arial" w:hAnsi="Arial" w:cs="Arial"/>
          <w:color w:val="000000" w:themeColor="text1"/>
          <w:sz w:val="22"/>
          <w:szCs w:val="22"/>
        </w:rPr>
        <w:t>F</w:t>
      </w:r>
      <w:r w:rsidR="00B94954" w:rsidRPr="00A44BBB">
        <w:rPr>
          <w:rFonts w:ascii="Arial" w:hAnsi="Arial" w:cs="Arial"/>
          <w:color w:val="000000" w:themeColor="text1"/>
          <w:sz w:val="22"/>
          <w:szCs w:val="22"/>
        </w:rPr>
        <w:t xml:space="preserve">igure </w:t>
      </w:r>
      <w:r w:rsidRPr="00A44BBB">
        <w:rPr>
          <w:rFonts w:ascii="Arial" w:hAnsi="Arial" w:cs="Arial"/>
          <w:color w:val="000000" w:themeColor="text1"/>
          <w:sz w:val="22"/>
          <w:szCs w:val="22"/>
        </w:rPr>
        <w:t>2A)</w:t>
      </w:r>
      <w:r w:rsidR="00907D33" w:rsidRPr="00A44BBB">
        <w:rPr>
          <w:rFonts w:ascii="Arial" w:hAnsi="Arial" w:cs="Arial"/>
          <w:color w:val="000000" w:themeColor="text1"/>
          <w:sz w:val="22"/>
          <w:szCs w:val="22"/>
        </w:rPr>
        <w:t xml:space="preserve">. </w:t>
      </w:r>
      <w:r w:rsidR="000D0892" w:rsidRPr="00A44BBB">
        <w:rPr>
          <w:rFonts w:ascii="Arial" w:hAnsi="Arial" w:cs="Arial"/>
          <w:sz w:val="22"/>
          <w:szCs w:val="22"/>
        </w:rPr>
        <w:t xml:space="preserve">To assess the effect of altered </w:t>
      </w:r>
      <w:r w:rsidR="00C3649A" w:rsidRPr="00A44BBB">
        <w:rPr>
          <w:rFonts w:ascii="Arial" w:hAnsi="Arial" w:cs="Arial"/>
          <w:sz w:val="22"/>
          <w:szCs w:val="22"/>
        </w:rPr>
        <w:t xml:space="preserve">mitochondrial transcript </w:t>
      </w:r>
      <w:r w:rsidR="000D0892" w:rsidRPr="00A44BBB">
        <w:rPr>
          <w:rFonts w:ascii="Arial" w:hAnsi="Arial" w:cs="Arial"/>
          <w:sz w:val="22"/>
          <w:szCs w:val="22"/>
        </w:rPr>
        <w:t xml:space="preserve">polyadenylation </w:t>
      </w:r>
      <w:r w:rsidR="00CC0D00" w:rsidRPr="00A44BBB">
        <w:rPr>
          <w:rFonts w:ascii="Arial" w:hAnsi="Arial" w:cs="Arial"/>
          <w:sz w:val="22"/>
          <w:szCs w:val="22"/>
        </w:rPr>
        <w:t xml:space="preserve">on </w:t>
      </w:r>
      <w:r w:rsidR="00C3649A" w:rsidRPr="00A44BBB">
        <w:rPr>
          <w:rFonts w:ascii="Arial" w:hAnsi="Arial" w:cs="Arial"/>
          <w:sz w:val="22"/>
          <w:szCs w:val="22"/>
        </w:rPr>
        <w:t>mitochondrial protein expression</w:t>
      </w:r>
      <w:r w:rsidR="00CC0D00" w:rsidRPr="00A44BBB">
        <w:rPr>
          <w:rFonts w:ascii="Arial" w:hAnsi="Arial" w:cs="Arial"/>
          <w:sz w:val="22"/>
          <w:szCs w:val="22"/>
        </w:rPr>
        <w:t xml:space="preserve">, metabolic labelling of </w:t>
      </w:r>
      <w:r w:rsidR="00390D5A" w:rsidRPr="00A44BBB">
        <w:rPr>
          <w:rFonts w:ascii="Arial" w:hAnsi="Arial" w:cs="Arial"/>
          <w:i/>
          <w:sz w:val="22"/>
          <w:szCs w:val="22"/>
        </w:rPr>
        <w:t>de novo</w:t>
      </w:r>
      <w:r w:rsidR="00390D5A" w:rsidRPr="00A44BBB">
        <w:rPr>
          <w:rFonts w:ascii="Arial" w:hAnsi="Arial" w:cs="Arial"/>
          <w:sz w:val="22"/>
          <w:szCs w:val="22"/>
        </w:rPr>
        <w:t xml:space="preserve"> synthesised m</w:t>
      </w:r>
      <w:r w:rsidR="00415BDF" w:rsidRPr="00A44BBB">
        <w:rPr>
          <w:rFonts w:ascii="Arial" w:hAnsi="Arial" w:cs="Arial"/>
          <w:sz w:val="22"/>
          <w:szCs w:val="22"/>
        </w:rPr>
        <w:t xml:space="preserve">itochondrial </w:t>
      </w:r>
      <w:r w:rsidR="00CC0D00" w:rsidRPr="00A44BBB">
        <w:rPr>
          <w:rFonts w:ascii="Arial" w:hAnsi="Arial" w:cs="Arial"/>
          <w:sz w:val="22"/>
          <w:szCs w:val="22"/>
        </w:rPr>
        <w:t xml:space="preserve">proteins was performed in fibroblasts </w:t>
      </w:r>
      <w:r w:rsidR="002C60C9" w:rsidRPr="00A44BBB">
        <w:rPr>
          <w:rFonts w:ascii="Arial" w:hAnsi="Arial" w:cs="Arial"/>
          <w:sz w:val="22"/>
          <w:szCs w:val="22"/>
        </w:rPr>
        <w:t>from</w:t>
      </w:r>
      <w:r w:rsidR="00CC0D00" w:rsidRPr="00A44BBB">
        <w:rPr>
          <w:rFonts w:ascii="Arial" w:hAnsi="Arial" w:cs="Arial"/>
          <w:sz w:val="22"/>
          <w:szCs w:val="22"/>
        </w:rPr>
        <w:t xml:space="preserve"> </w:t>
      </w:r>
      <w:r w:rsidR="00783C37" w:rsidRPr="00A44BBB">
        <w:rPr>
          <w:rFonts w:ascii="Arial" w:hAnsi="Arial" w:cs="Arial"/>
          <w:sz w:val="22"/>
          <w:szCs w:val="22"/>
        </w:rPr>
        <w:t>these same patients</w:t>
      </w:r>
      <w:r w:rsidR="00286F43" w:rsidRPr="00A44BBB">
        <w:rPr>
          <w:rFonts w:ascii="Arial" w:hAnsi="Arial" w:cs="Arial"/>
          <w:sz w:val="22"/>
          <w:szCs w:val="22"/>
        </w:rPr>
        <w:t xml:space="preserve"> (</w:t>
      </w:r>
      <w:r w:rsidR="00903E54" w:rsidRPr="00A44BBB">
        <w:rPr>
          <w:rFonts w:ascii="Arial" w:hAnsi="Arial" w:cs="Arial"/>
          <w:sz w:val="22"/>
          <w:szCs w:val="22"/>
        </w:rPr>
        <w:t>F</w:t>
      </w:r>
      <w:r w:rsidR="00286F43" w:rsidRPr="00A44BBB">
        <w:rPr>
          <w:rFonts w:ascii="Arial" w:hAnsi="Arial" w:cs="Arial"/>
          <w:sz w:val="22"/>
          <w:szCs w:val="22"/>
        </w:rPr>
        <w:t>igure 2B)</w:t>
      </w:r>
      <w:r w:rsidR="00CC0D00" w:rsidRPr="00A44BBB">
        <w:rPr>
          <w:rFonts w:ascii="Arial" w:hAnsi="Arial" w:cs="Arial"/>
          <w:sz w:val="22"/>
          <w:szCs w:val="22"/>
        </w:rPr>
        <w:t xml:space="preserve">. </w:t>
      </w:r>
      <w:r w:rsidR="00A44BBB" w:rsidRPr="005B1EAD">
        <w:rPr>
          <w:rFonts w:ascii="Arial" w:hAnsi="Arial" w:cs="Arial"/>
          <w:color w:val="000000"/>
          <w:sz w:val="22"/>
          <w:szCs w:val="22"/>
          <w:highlight w:val="cyan"/>
        </w:rPr>
        <w:t>When compared to controls and previously analysed material</w:t>
      </w:r>
      <w:r w:rsidR="00A44BBB" w:rsidRPr="005B1EAD">
        <w:rPr>
          <w:rFonts w:ascii="Arial" w:hAnsi="Arial" w:cs="Arial"/>
          <w:color w:val="000000"/>
          <w:sz w:val="22"/>
          <w:szCs w:val="22"/>
          <w:highlight w:val="cyan"/>
          <w:vertAlign w:val="superscript"/>
        </w:rPr>
        <w:t>3</w:t>
      </w:r>
      <w:r w:rsidR="00A44BBB" w:rsidRPr="005B1EAD">
        <w:rPr>
          <w:rFonts w:ascii="Arial" w:hAnsi="Arial" w:cs="Arial"/>
          <w:color w:val="000000"/>
          <w:sz w:val="22"/>
          <w:szCs w:val="22"/>
          <w:highlight w:val="cyan"/>
        </w:rPr>
        <w:t>, the two patients studied here showed a similar pattern to reported MTPAP patients. The previous patient</w:t>
      </w:r>
      <w:r w:rsidR="00A44BBB">
        <w:rPr>
          <w:rFonts w:ascii="Arial" w:hAnsi="Arial" w:cs="Arial"/>
          <w:color w:val="000000"/>
          <w:sz w:val="22"/>
          <w:szCs w:val="22"/>
          <w:highlight w:val="cyan"/>
        </w:rPr>
        <w:t>s</w:t>
      </w:r>
      <w:r w:rsidR="00A44BBB" w:rsidRPr="005B1EAD">
        <w:rPr>
          <w:rFonts w:ascii="Arial" w:hAnsi="Arial" w:cs="Arial"/>
          <w:color w:val="000000"/>
          <w:sz w:val="22"/>
          <w:szCs w:val="22"/>
          <w:highlight w:val="cyan"/>
        </w:rPr>
        <w:t xml:space="preserve"> showed a modest decrease in the translation products of </w:t>
      </w:r>
      <w:proofErr w:type="spellStart"/>
      <w:r w:rsidR="00A44BBB">
        <w:rPr>
          <w:rFonts w:ascii="Arial" w:hAnsi="Arial" w:cs="Arial"/>
          <w:color w:val="000000"/>
          <w:sz w:val="22"/>
          <w:szCs w:val="22"/>
          <w:highlight w:val="cyan"/>
        </w:rPr>
        <w:t>C</w:t>
      </w:r>
      <w:r w:rsidR="00A44BBB" w:rsidRPr="005B1EAD">
        <w:rPr>
          <w:rFonts w:ascii="Arial" w:hAnsi="Arial" w:cs="Arial"/>
          <w:color w:val="000000"/>
          <w:sz w:val="22"/>
          <w:szCs w:val="22"/>
          <w:highlight w:val="cyan"/>
        </w:rPr>
        <w:t>ytB</w:t>
      </w:r>
      <w:proofErr w:type="spellEnd"/>
      <w:r w:rsidR="00A44BBB" w:rsidRPr="005B1EAD">
        <w:rPr>
          <w:rFonts w:ascii="Arial" w:hAnsi="Arial" w:cs="Arial"/>
          <w:color w:val="000000"/>
          <w:sz w:val="22"/>
          <w:szCs w:val="22"/>
          <w:highlight w:val="cyan"/>
        </w:rPr>
        <w:t xml:space="preserve"> (complex III), as well as in ND1 levels, with a slightly stronger decrease in COX2 and COX3 (complex IV)</w:t>
      </w:r>
      <w:r w:rsidR="00A44BBB" w:rsidRPr="005B1EAD">
        <w:rPr>
          <w:rFonts w:ascii="Arial" w:hAnsi="Arial" w:cs="Arial"/>
          <w:color w:val="000000"/>
          <w:sz w:val="22"/>
          <w:szCs w:val="22"/>
          <w:highlight w:val="cyan"/>
          <w:vertAlign w:val="superscript"/>
        </w:rPr>
        <w:t>3</w:t>
      </w:r>
      <w:r w:rsidR="00A44BBB" w:rsidRPr="005B1EAD">
        <w:rPr>
          <w:rFonts w:ascii="Arial" w:hAnsi="Arial" w:cs="Arial"/>
          <w:color w:val="000000"/>
          <w:sz w:val="22"/>
          <w:szCs w:val="22"/>
          <w:highlight w:val="cyan"/>
        </w:rPr>
        <w:t xml:space="preserve">. There was, however, no apparent change in the expression of a subset of complex I proteins (including ND3, ND4), the exception being ND5, which was clearly increased in both cases compared to controls. The latter finding may reflect the fact that under control conditions the </w:t>
      </w:r>
      <w:r w:rsidR="00A44BBB" w:rsidRPr="005B1EAD">
        <w:rPr>
          <w:rFonts w:ascii="Arial" w:hAnsi="Arial" w:cs="Arial"/>
          <w:i/>
          <w:iCs/>
          <w:color w:val="000000"/>
          <w:sz w:val="22"/>
          <w:szCs w:val="22"/>
          <w:highlight w:val="cyan"/>
        </w:rPr>
        <w:t>MTND5</w:t>
      </w:r>
      <w:r w:rsidR="00A44BBB" w:rsidRPr="005B1EAD">
        <w:rPr>
          <w:rFonts w:ascii="Arial" w:hAnsi="Arial" w:cs="Arial"/>
          <w:color w:val="000000"/>
          <w:sz w:val="22"/>
          <w:szCs w:val="22"/>
          <w:highlight w:val="cyan"/>
        </w:rPr>
        <w:t xml:space="preserve"> transcript generally has only an oligo(A) rather than a poly(A) tail</w:t>
      </w:r>
      <w:r w:rsidR="00A44BBB" w:rsidRPr="005B1EAD">
        <w:rPr>
          <w:rFonts w:ascii="Arial" w:hAnsi="Arial" w:cs="Arial"/>
          <w:color w:val="000000" w:themeColor="text1"/>
          <w:sz w:val="22"/>
          <w:szCs w:val="22"/>
          <w:highlight w:val="cyan"/>
          <w:vertAlign w:val="superscript"/>
        </w:rPr>
        <w:t>11</w:t>
      </w:r>
      <w:r w:rsidR="00A44BBB" w:rsidRPr="005B1EAD">
        <w:rPr>
          <w:rFonts w:ascii="Arial" w:hAnsi="Arial" w:cs="Arial"/>
          <w:color w:val="000000"/>
          <w:sz w:val="22"/>
          <w:szCs w:val="22"/>
          <w:highlight w:val="cyan"/>
        </w:rPr>
        <w:t xml:space="preserve">, and therefore might be relatively unaffected by a change in MTPAP activity. Quantification of the signals from P1 and P2, accounting for the loading according to the Coomassie blue staining, revealed a very similar effect on </w:t>
      </w:r>
      <w:r w:rsidR="00A44BBB" w:rsidRPr="005B1EAD">
        <w:rPr>
          <w:rFonts w:ascii="Arial" w:hAnsi="Arial" w:cs="Arial"/>
          <w:i/>
          <w:iCs/>
          <w:color w:val="000000"/>
          <w:sz w:val="22"/>
          <w:szCs w:val="22"/>
          <w:highlight w:val="cyan"/>
        </w:rPr>
        <w:t>de novo</w:t>
      </w:r>
      <w:r w:rsidR="00A44BBB" w:rsidRPr="005B1EAD">
        <w:rPr>
          <w:rFonts w:ascii="Arial" w:hAnsi="Arial" w:cs="Arial"/>
          <w:color w:val="000000"/>
          <w:sz w:val="22"/>
          <w:szCs w:val="22"/>
          <w:highlight w:val="cyan"/>
        </w:rPr>
        <w:t xml:space="preserve"> synthesis (Figure 2C). Cells from P3 were unavailable for analysis.</w:t>
      </w:r>
    </w:p>
    <w:p w14:paraId="61915690" w14:textId="77777777" w:rsidR="00A44BBB" w:rsidRPr="00FE0C0A" w:rsidRDefault="00A44BBB" w:rsidP="00BB54AD">
      <w:pPr>
        <w:jc w:val="both"/>
        <w:rPr>
          <w:rFonts w:ascii="Arial" w:hAnsi="Arial" w:cs="Arial"/>
          <w:sz w:val="22"/>
          <w:szCs w:val="22"/>
        </w:rPr>
      </w:pPr>
    </w:p>
    <w:p w14:paraId="22F25768" w14:textId="5FDF72D4" w:rsidR="00464EEB" w:rsidRPr="00FE0C0A" w:rsidRDefault="00464EEB" w:rsidP="00464EEB">
      <w:pPr>
        <w:jc w:val="both"/>
        <w:rPr>
          <w:rFonts w:ascii="Arial" w:hAnsi="Arial" w:cs="Arial"/>
          <w:color w:val="000000" w:themeColor="text1"/>
          <w:sz w:val="22"/>
          <w:szCs w:val="22"/>
        </w:rPr>
      </w:pPr>
      <w:r w:rsidRPr="00FE0C0A">
        <w:rPr>
          <w:rFonts w:ascii="Arial" w:hAnsi="Arial" w:cs="Arial"/>
          <w:color w:val="000000" w:themeColor="text1"/>
          <w:sz w:val="22"/>
          <w:szCs w:val="22"/>
        </w:rPr>
        <w:t>Respiratory chain enzymes activities (CI, II, III and IV) assessed in fibroblasts from P1 and P2 were normal in both (</w:t>
      </w:r>
      <w:r w:rsidR="002F6790" w:rsidRPr="00FE0C0A">
        <w:rPr>
          <w:rFonts w:ascii="Arial" w:hAnsi="Arial" w:cs="Arial"/>
          <w:color w:val="000000" w:themeColor="text1"/>
          <w:sz w:val="22"/>
          <w:szCs w:val="22"/>
        </w:rPr>
        <w:t>F</w:t>
      </w:r>
      <w:r w:rsidRPr="00FE0C0A">
        <w:rPr>
          <w:rFonts w:ascii="Arial" w:hAnsi="Arial" w:cs="Arial"/>
          <w:color w:val="000000" w:themeColor="text1"/>
          <w:sz w:val="22"/>
          <w:szCs w:val="22"/>
        </w:rPr>
        <w:t xml:space="preserve">igure </w:t>
      </w:r>
      <w:r w:rsidR="002F6790" w:rsidRPr="00FE0C0A">
        <w:rPr>
          <w:rFonts w:ascii="Arial" w:hAnsi="Arial" w:cs="Arial"/>
          <w:color w:val="000000" w:themeColor="text1"/>
          <w:sz w:val="22"/>
          <w:szCs w:val="22"/>
        </w:rPr>
        <w:t>e</w:t>
      </w:r>
      <w:r w:rsidRPr="00FE0C0A">
        <w:rPr>
          <w:rFonts w:ascii="Arial" w:hAnsi="Arial" w:cs="Arial"/>
          <w:color w:val="000000" w:themeColor="text1"/>
          <w:sz w:val="22"/>
          <w:szCs w:val="22"/>
        </w:rPr>
        <w:t>4).</w:t>
      </w:r>
    </w:p>
    <w:p w14:paraId="616C7C1E" w14:textId="77777777" w:rsidR="00464EEB" w:rsidRPr="00FE0C0A" w:rsidRDefault="00464EEB" w:rsidP="00464EEB">
      <w:pPr>
        <w:rPr>
          <w:rFonts w:ascii="Calibri" w:hAnsi="Calibri"/>
          <w:color w:val="1F497D"/>
          <w:sz w:val="22"/>
          <w:szCs w:val="22"/>
        </w:rPr>
      </w:pPr>
    </w:p>
    <w:p w14:paraId="388F767B" w14:textId="19BC630C" w:rsidR="00C7750D" w:rsidRPr="00FE0C0A" w:rsidRDefault="00C7750D" w:rsidP="00BB54AD">
      <w:pPr>
        <w:jc w:val="both"/>
        <w:rPr>
          <w:rFonts w:ascii="Arial" w:hAnsi="Arial" w:cs="Arial"/>
          <w:b/>
          <w:sz w:val="22"/>
          <w:szCs w:val="22"/>
        </w:rPr>
      </w:pPr>
      <w:proofErr w:type="spellStart"/>
      <w:r w:rsidRPr="00FE0C0A">
        <w:rPr>
          <w:rFonts w:ascii="Arial" w:hAnsi="Arial" w:cs="Arial"/>
          <w:b/>
          <w:sz w:val="22"/>
          <w:szCs w:val="22"/>
        </w:rPr>
        <w:t>Radiosensitivity</w:t>
      </w:r>
      <w:proofErr w:type="spellEnd"/>
      <w:r w:rsidRPr="00FE0C0A">
        <w:rPr>
          <w:rFonts w:ascii="Arial" w:hAnsi="Arial" w:cs="Arial"/>
          <w:b/>
          <w:sz w:val="22"/>
          <w:szCs w:val="22"/>
        </w:rPr>
        <w:t xml:space="preserve"> and ROS homeostasis</w:t>
      </w:r>
    </w:p>
    <w:p w14:paraId="7815D08E" w14:textId="77777777" w:rsidR="006C6E92" w:rsidRPr="00FE0C0A" w:rsidRDefault="006C6E92" w:rsidP="00BB54AD">
      <w:pPr>
        <w:jc w:val="both"/>
        <w:rPr>
          <w:rFonts w:ascii="Arial" w:hAnsi="Arial" w:cs="Arial"/>
          <w:b/>
          <w:sz w:val="22"/>
          <w:szCs w:val="22"/>
        </w:rPr>
      </w:pPr>
    </w:p>
    <w:p w14:paraId="53472465" w14:textId="6184B753" w:rsidR="00D700DE" w:rsidRPr="00FE0C0A" w:rsidRDefault="004D6EEF" w:rsidP="00BB54AD">
      <w:pPr>
        <w:jc w:val="both"/>
        <w:rPr>
          <w:rFonts w:ascii="Arial" w:hAnsi="Arial" w:cs="Arial"/>
          <w:sz w:val="22"/>
          <w:szCs w:val="22"/>
        </w:rPr>
      </w:pPr>
      <w:r w:rsidRPr="00FE0C0A">
        <w:rPr>
          <w:rFonts w:ascii="Arial" w:hAnsi="Arial" w:cs="Arial"/>
          <w:sz w:val="22"/>
          <w:szCs w:val="22"/>
        </w:rPr>
        <w:t>S</w:t>
      </w:r>
      <w:r w:rsidR="006D1B18" w:rsidRPr="00FE0C0A">
        <w:rPr>
          <w:rFonts w:ascii="Arial" w:hAnsi="Arial" w:cs="Arial"/>
          <w:sz w:val="22"/>
          <w:szCs w:val="22"/>
        </w:rPr>
        <w:t>taining for 53BP1-foci in fibroblasts</w:t>
      </w:r>
      <w:r w:rsidR="002C7DA9" w:rsidRPr="00FE0C0A">
        <w:rPr>
          <w:rFonts w:ascii="Arial" w:hAnsi="Arial" w:cs="Arial"/>
          <w:sz w:val="22"/>
          <w:szCs w:val="22"/>
        </w:rPr>
        <w:t xml:space="preserve"> of P</w:t>
      </w:r>
      <w:r w:rsidR="005B715F" w:rsidRPr="00FE0C0A">
        <w:rPr>
          <w:rFonts w:ascii="Arial" w:hAnsi="Arial" w:cs="Arial"/>
          <w:sz w:val="22"/>
          <w:szCs w:val="22"/>
        </w:rPr>
        <w:t>1</w:t>
      </w:r>
      <w:r w:rsidR="002C7DA9" w:rsidRPr="00FE0C0A">
        <w:rPr>
          <w:rFonts w:ascii="Arial" w:hAnsi="Arial" w:cs="Arial"/>
          <w:sz w:val="22"/>
          <w:szCs w:val="22"/>
        </w:rPr>
        <w:t xml:space="preserve"> and P</w:t>
      </w:r>
      <w:r w:rsidR="005B715F" w:rsidRPr="00FE0C0A">
        <w:rPr>
          <w:rFonts w:ascii="Arial" w:hAnsi="Arial" w:cs="Arial"/>
          <w:sz w:val="22"/>
          <w:szCs w:val="22"/>
        </w:rPr>
        <w:t>2</w:t>
      </w:r>
      <w:r w:rsidR="006D1B18" w:rsidRPr="00FE0C0A">
        <w:rPr>
          <w:rFonts w:ascii="Arial" w:hAnsi="Arial" w:cs="Arial"/>
          <w:sz w:val="22"/>
          <w:szCs w:val="22"/>
        </w:rPr>
        <w:t xml:space="preserve"> after γ</w:t>
      </w:r>
      <w:r w:rsidR="004251E8" w:rsidRPr="00FE0C0A">
        <w:rPr>
          <w:rFonts w:ascii="Arial" w:hAnsi="Arial" w:cs="Arial"/>
          <w:sz w:val="22"/>
          <w:szCs w:val="22"/>
        </w:rPr>
        <w:t xml:space="preserve">-irradiation </w:t>
      </w:r>
      <w:r w:rsidR="002C7DA9" w:rsidRPr="00FE0C0A">
        <w:rPr>
          <w:rFonts w:ascii="Arial" w:hAnsi="Arial" w:cs="Arial"/>
          <w:sz w:val="22"/>
          <w:szCs w:val="22"/>
        </w:rPr>
        <w:t xml:space="preserve">showed no significant increase in </w:t>
      </w:r>
      <w:r w:rsidR="003C589B" w:rsidRPr="00FE0C0A">
        <w:rPr>
          <w:rFonts w:ascii="Arial" w:hAnsi="Arial" w:cs="Arial"/>
          <w:sz w:val="22"/>
          <w:szCs w:val="22"/>
        </w:rPr>
        <w:t xml:space="preserve">either </w:t>
      </w:r>
      <w:r w:rsidR="006812F6" w:rsidRPr="00FE0C0A">
        <w:rPr>
          <w:rFonts w:ascii="Arial" w:hAnsi="Arial" w:cs="Arial"/>
          <w:sz w:val="22"/>
          <w:szCs w:val="22"/>
        </w:rPr>
        <w:t xml:space="preserve">of the </w:t>
      </w:r>
      <w:r w:rsidR="003C589B" w:rsidRPr="00FE0C0A">
        <w:rPr>
          <w:rFonts w:ascii="Arial" w:hAnsi="Arial" w:cs="Arial"/>
          <w:sz w:val="22"/>
          <w:szCs w:val="22"/>
        </w:rPr>
        <w:t>patient</w:t>
      </w:r>
      <w:r w:rsidR="006812F6" w:rsidRPr="00FE0C0A">
        <w:rPr>
          <w:rFonts w:ascii="Arial" w:hAnsi="Arial" w:cs="Arial"/>
          <w:sz w:val="22"/>
          <w:szCs w:val="22"/>
        </w:rPr>
        <w:t>s</w:t>
      </w:r>
      <w:r w:rsidR="002C7DA9" w:rsidRPr="00FE0C0A">
        <w:rPr>
          <w:rFonts w:ascii="Arial" w:hAnsi="Arial" w:cs="Arial"/>
          <w:sz w:val="22"/>
          <w:szCs w:val="22"/>
        </w:rPr>
        <w:t xml:space="preserve"> compared to controls (</w:t>
      </w:r>
      <w:r w:rsidR="002F6790" w:rsidRPr="00FE0C0A">
        <w:rPr>
          <w:rFonts w:ascii="Arial" w:hAnsi="Arial" w:cs="Arial"/>
          <w:sz w:val="22"/>
          <w:szCs w:val="22"/>
        </w:rPr>
        <w:t>F</w:t>
      </w:r>
      <w:r w:rsidR="00B94954" w:rsidRPr="00FE0C0A">
        <w:rPr>
          <w:rFonts w:ascii="Arial" w:hAnsi="Arial" w:cs="Arial"/>
          <w:sz w:val="22"/>
          <w:szCs w:val="22"/>
        </w:rPr>
        <w:t xml:space="preserve">igure </w:t>
      </w:r>
      <w:r w:rsidR="002F6790" w:rsidRPr="00FE0C0A">
        <w:rPr>
          <w:rFonts w:ascii="Arial" w:hAnsi="Arial" w:cs="Arial"/>
          <w:sz w:val="22"/>
          <w:szCs w:val="22"/>
        </w:rPr>
        <w:t>e</w:t>
      </w:r>
      <w:r w:rsidR="00464EEB" w:rsidRPr="00FE0C0A">
        <w:rPr>
          <w:rFonts w:ascii="Arial" w:hAnsi="Arial" w:cs="Arial"/>
          <w:sz w:val="22"/>
          <w:szCs w:val="22"/>
        </w:rPr>
        <w:t>5</w:t>
      </w:r>
      <w:r w:rsidR="003E5A64" w:rsidRPr="00FE0C0A">
        <w:rPr>
          <w:rFonts w:ascii="Arial" w:hAnsi="Arial" w:cs="Arial"/>
          <w:sz w:val="22"/>
          <w:szCs w:val="22"/>
        </w:rPr>
        <w:t>A</w:t>
      </w:r>
      <w:r w:rsidR="004251E8" w:rsidRPr="00FE0C0A">
        <w:rPr>
          <w:rFonts w:ascii="Arial" w:hAnsi="Arial" w:cs="Arial"/>
          <w:sz w:val="22"/>
          <w:szCs w:val="22"/>
        </w:rPr>
        <w:t>)</w:t>
      </w:r>
      <w:r w:rsidR="003036DA" w:rsidRPr="00FE0C0A">
        <w:rPr>
          <w:rFonts w:ascii="Arial" w:hAnsi="Arial" w:cs="Arial"/>
          <w:sz w:val="22"/>
          <w:szCs w:val="22"/>
        </w:rPr>
        <w:t>.</w:t>
      </w:r>
      <w:r w:rsidR="000F4588" w:rsidRPr="00FE0C0A">
        <w:rPr>
          <w:rFonts w:ascii="Arial" w:hAnsi="Arial" w:cs="Arial"/>
          <w:sz w:val="22"/>
          <w:szCs w:val="22"/>
        </w:rPr>
        <w:t xml:space="preserve"> </w:t>
      </w:r>
      <w:r w:rsidR="00783C37" w:rsidRPr="00FE0C0A">
        <w:rPr>
          <w:rFonts w:ascii="Arial" w:hAnsi="Arial" w:cs="Arial"/>
          <w:sz w:val="22"/>
          <w:szCs w:val="22"/>
        </w:rPr>
        <w:t>Similarly</w:t>
      </w:r>
      <w:r w:rsidR="000F4588" w:rsidRPr="00FE0C0A">
        <w:rPr>
          <w:rFonts w:ascii="Arial" w:hAnsi="Arial" w:cs="Arial"/>
          <w:sz w:val="22"/>
          <w:szCs w:val="22"/>
        </w:rPr>
        <w:t xml:space="preserve">, </w:t>
      </w:r>
      <w:r w:rsidR="00D700DE" w:rsidRPr="00FE0C0A">
        <w:rPr>
          <w:rFonts w:ascii="Arial" w:hAnsi="Arial" w:cs="Arial"/>
          <w:sz w:val="22"/>
          <w:szCs w:val="22"/>
        </w:rPr>
        <w:t xml:space="preserve">ROS production </w:t>
      </w:r>
      <w:r w:rsidR="004251E8" w:rsidRPr="00FE0C0A">
        <w:rPr>
          <w:rFonts w:ascii="Arial" w:hAnsi="Arial" w:cs="Arial"/>
          <w:sz w:val="22"/>
          <w:szCs w:val="22"/>
        </w:rPr>
        <w:t>following γ-irradiation</w:t>
      </w:r>
      <w:r w:rsidR="003E5A64" w:rsidRPr="00FE0C0A">
        <w:rPr>
          <w:rFonts w:ascii="Arial" w:hAnsi="Arial" w:cs="Arial"/>
          <w:sz w:val="22"/>
          <w:szCs w:val="22"/>
        </w:rPr>
        <w:t xml:space="preserve"> </w:t>
      </w:r>
      <w:r w:rsidR="002F6790" w:rsidRPr="00FE0C0A">
        <w:rPr>
          <w:rFonts w:ascii="Arial" w:hAnsi="Arial" w:cs="Arial"/>
          <w:sz w:val="22"/>
          <w:szCs w:val="22"/>
        </w:rPr>
        <w:t>(F</w:t>
      </w:r>
      <w:r w:rsidR="003E5A64" w:rsidRPr="00FE0C0A">
        <w:rPr>
          <w:rFonts w:ascii="Arial" w:hAnsi="Arial" w:cs="Arial"/>
          <w:sz w:val="22"/>
          <w:szCs w:val="22"/>
        </w:rPr>
        <w:t xml:space="preserve">igure </w:t>
      </w:r>
      <w:r w:rsidR="002F6790" w:rsidRPr="00FE0C0A">
        <w:rPr>
          <w:rFonts w:ascii="Arial" w:hAnsi="Arial" w:cs="Arial"/>
          <w:sz w:val="22"/>
          <w:szCs w:val="22"/>
        </w:rPr>
        <w:t>e</w:t>
      </w:r>
      <w:r w:rsidR="00464EEB" w:rsidRPr="00FE0C0A">
        <w:rPr>
          <w:rFonts w:ascii="Arial" w:hAnsi="Arial" w:cs="Arial"/>
          <w:sz w:val="22"/>
          <w:szCs w:val="22"/>
        </w:rPr>
        <w:t>5</w:t>
      </w:r>
      <w:r w:rsidR="003E5A64" w:rsidRPr="00FE0C0A">
        <w:rPr>
          <w:rFonts w:ascii="Arial" w:hAnsi="Arial" w:cs="Arial"/>
          <w:sz w:val="22"/>
          <w:szCs w:val="22"/>
        </w:rPr>
        <w:t>B)</w:t>
      </w:r>
      <w:r w:rsidR="004251E8" w:rsidRPr="00FE0C0A">
        <w:rPr>
          <w:rFonts w:ascii="Arial" w:hAnsi="Arial" w:cs="Arial"/>
          <w:sz w:val="22"/>
          <w:szCs w:val="22"/>
        </w:rPr>
        <w:t xml:space="preserve"> and H</w:t>
      </w:r>
      <w:r w:rsidR="004251E8" w:rsidRPr="00FE0C0A">
        <w:rPr>
          <w:rFonts w:ascii="Arial" w:hAnsi="Arial" w:cs="Arial"/>
          <w:sz w:val="22"/>
          <w:szCs w:val="22"/>
          <w:vertAlign w:val="subscript"/>
        </w:rPr>
        <w:t>2</w:t>
      </w:r>
      <w:r w:rsidR="004251E8" w:rsidRPr="00FE0C0A">
        <w:rPr>
          <w:rFonts w:ascii="Arial" w:hAnsi="Arial" w:cs="Arial"/>
          <w:sz w:val="22"/>
          <w:szCs w:val="22"/>
        </w:rPr>
        <w:t>O</w:t>
      </w:r>
      <w:r w:rsidR="004251E8" w:rsidRPr="00FE0C0A">
        <w:rPr>
          <w:rFonts w:ascii="Arial" w:hAnsi="Arial" w:cs="Arial"/>
          <w:sz w:val="22"/>
          <w:szCs w:val="22"/>
          <w:vertAlign w:val="subscript"/>
        </w:rPr>
        <w:t>2</w:t>
      </w:r>
      <w:r w:rsidR="004251E8" w:rsidRPr="00FE0C0A">
        <w:rPr>
          <w:rFonts w:ascii="Arial" w:hAnsi="Arial" w:cs="Arial"/>
          <w:sz w:val="22"/>
          <w:szCs w:val="22"/>
        </w:rPr>
        <w:t xml:space="preserve"> exposure </w:t>
      </w:r>
      <w:r w:rsidR="003E5A64" w:rsidRPr="00FE0C0A">
        <w:rPr>
          <w:rFonts w:ascii="Arial" w:hAnsi="Arial" w:cs="Arial"/>
          <w:sz w:val="22"/>
          <w:szCs w:val="22"/>
        </w:rPr>
        <w:t>(</w:t>
      </w:r>
      <w:r w:rsidR="002F6790" w:rsidRPr="00FE0C0A">
        <w:rPr>
          <w:rFonts w:ascii="Arial" w:hAnsi="Arial" w:cs="Arial"/>
          <w:sz w:val="22"/>
          <w:szCs w:val="22"/>
        </w:rPr>
        <w:t>F</w:t>
      </w:r>
      <w:r w:rsidR="003E5A64" w:rsidRPr="00FE0C0A">
        <w:rPr>
          <w:rFonts w:ascii="Arial" w:hAnsi="Arial" w:cs="Arial"/>
          <w:sz w:val="22"/>
          <w:szCs w:val="22"/>
        </w:rPr>
        <w:t xml:space="preserve">igure </w:t>
      </w:r>
      <w:r w:rsidR="002F6790" w:rsidRPr="00FE0C0A">
        <w:rPr>
          <w:rFonts w:ascii="Arial" w:hAnsi="Arial" w:cs="Arial"/>
          <w:sz w:val="22"/>
          <w:szCs w:val="22"/>
        </w:rPr>
        <w:t>e</w:t>
      </w:r>
      <w:r w:rsidR="00464EEB" w:rsidRPr="00FE0C0A">
        <w:rPr>
          <w:rFonts w:ascii="Arial" w:hAnsi="Arial" w:cs="Arial"/>
          <w:sz w:val="22"/>
          <w:szCs w:val="22"/>
        </w:rPr>
        <w:t>5</w:t>
      </w:r>
      <w:r w:rsidR="003E5A64" w:rsidRPr="00FE0C0A">
        <w:rPr>
          <w:rFonts w:ascii="Arial" w:hAnsi="Arial" w:cs="Arial"/>
          <w:sz w:val="22"/>
          <w:szCs w:val="22"/>
        </w:rPr>
        <w:t xml:space="preserve">C) </w:t>
      </w:r>
      <w:r w:rsidR="00B926EF" w:rsidRPr="00FE0C0A">
        <w:rPr>
          <w:rFonts w:ascii="Arial" w:hAnsi="Arial" w:cs="Arial"/>
          <w:sz w:val="22"/>
          <w:szCs w:val="22"/>
        </w:rPr>
        <w:t>was</w:t>
      </w:r>
      <w:r w:rsidR="005E7E88" w:rsidRPr="00FE0C0A">
        <w:rPr>
          <w:rFonts w:ascii="Arial" w:hAnsi="Arial" w:cs="Arial"/>
          <w:sz w:val="22"/>
          <w:szCs w:val="22"/>
        </w:rPr>
        <w:t xml:space="preserve"> no</w:t>
      </w:r>
      <w:r w:rsidR="00B926EF" w:rsidRPr="00FE0C0A">
        <w:rPr>
          <w:rFonts w:ascii="Arial" w:hAnsi="Arial" w:cs="Arial"/>
          <w:sz w:val="22"/>
          <w:szCs w:val="22"/>
        </w:rPr>
        <w:t>t</w:t>
      </w:r>
      <w:r w:rsidR="005E7E88" w:rsidRPr="00FE0C0A">
        <w:rPr>
          <w:rFonts w:ascii="Arial" w:hAnsi="Arial" w:cs="Arial"/>
          <w:sz w:val="22"/>
          <w:szCs w:val="22"/>
        </w:rPr>
        <w:t xml:space="preserve"> statistically </w:t>
      </w:r>
      <w:r w:rsidR="00B926EF" w:rsidRPr="00FE0C0A">
        <w:rPr>
          <w:rFonts w:ascii="Arial" w:hAnsi="Arial" w:cs="Arial"/>
          <w:sz w:val="22"/>
          <w:szCs w:val="22"/>
        </w:rPr>
        <w:t>different</w:t>
      </w:r>
      <w:r w:rsidR="005E7E88" w:rsidRPr="00FE0C0A">
        <w:rPr>
          <w:rFonts w:ascii="Arial" w:hAnsi="Arial" w:cs="Arial"/>
          <w:sz w:val="22"/>
          <w:szCs w:val="22"/>
        </w:rPr>
        <w:t xml:space="preserve"> </w:t>
      </w:r>
      <w:r w:rsidR="00783C37" w:rsidRPr="00FE0C0A">
        <w:rPr>
          <w:rFonts w:ascii="Arial" w:hAnsi="Arial" w:cs="Arial"/>
          <w:sz w:val="22"/>
          <w:szCs w:val="22"/>
        </w:rPr>
        <w:t xml:space="preserve">between patient </w:t>
      </w:r>
      <w:r w:rsidR="005E7E88" w:rsidRPr="00FE0C0A">
        <w:rPr>
          <w:rFonts w:ascii="Arial" w:hAnsi="Arial" w:cs="Arial"/>
          <w:sz w:val="22"/>
          <w:szCs w:val="22"/>
        </w:rPr>
        <w:t xml:space="preserve">fibroblasts </w:t>
      </w:r>
      <w:r w:rsidR="00783C37" w:rsidRPr="00FE0C0A">
        <w:rPr>
          <w:rFonts w:ascii="Arial" w:hAnsi="Arial" w:cs="Arial"/>
          <w:sz w:val="22"/>
          <w:szCs w:val="22"/>
        </w:rPr>
        <w:t>and cells from wild type individuals</w:t>
      </w:r>
      <w:r w:rsidR="00D700DE" w:rsidRPr="00FE0C0A">
        <w:rPr>
          <w:rFonts w:ascii="Arial" w:hAnsi="Arial" w:cs="Arial"/>
          <w:sz w:val="22"/>
          <w:szCs w:val="22"/>
        </w:rPr>
        <w:t>.</w:t>
      </w:r>
    </w:p>
    <w:p w14:paraId="77EECC05" w14:textId="77777777" w:rsidR="006C6E92" w:rsidRPr="00FE0C0A" w:rsidRDefault="006C6E92" w:rsidP="00BB54AD">
      <w:pPr>
        <w:jc w:val="both"/>
        <w:rPr>
          <w:rFonts w:ascii="Arial" w:hAnsi="Arial" w:cs="Arial"/>
          <w:sz w:val="22"/>
          <w:szCs w:val="22"/>
        </w:rPr>
      </w:pPr>
    </w:p>
    <w:p w14:paraId="7C5369C6" w14:textId="6B4C231C" w:rsidR="00FA0984" w:rsidRPr="00FE0C0A" w:rsidRDefault="00E86BF5" w:rsidP="00BB54AD">
      <w:pPr>
        <w:jc w:val="both"/>
        <w:rPr>
          <w:rFonts w:ascii="Arial" w:hAnsi="Arial" w:cs="Arial"/>
          <w:b/>
          <w:sz w:val="22"/>
          <w:szCs w:val="22"/>
        </w:rPr>
      </w:pPr>
      <w:r w:rsidRPr="00FE0C0A">
        <w:rPr>
          <w:rFonts w:ascii="Arial" w:hAnsi="Arial" w:cs="Arial"/>
          <w:b/>
          <w:sz w:val="22"/>
          <w:szCs w:val="22"/>
        </w:rPr>
        <w:t>Discussion</w:t>
      </w:r>
    </w:p>
    <w:p w14:paraId="1F15E683" w14:textId="1EA78875" w:rsidR="006C6E92" w:rsidRPr="00FE0C0A" w:rsidRDefault="006C6E92" w:rsidP="00BB54AD">
      <w:pPr>
        <w:jc w:val="both"/>
        <w:rPr>
          <w:rFonts w:ascii="Arial" w:hAnsi="Arial" w:cs="Arial"/>
          <w:sz w:val="22"/>
          <w:szCs w:val="22"/>
        </w:rPr>
      </w:pPr>
    </w:p>
    <w:p w14:paraId="0F88C49B" w14:textId="25F0379E" w:rsidR="006250D9" w:rsidRPr="00FE0C0A" w:rsidRDefault="006250D9" w:rsidP="00BB54AD">
      <w:pPr>
        <w:jc w:val="both"/>
        <w:rPr>
          <w:rFonts w:ascii="Arial" w:hAnsi="Arial" w:cs="Arial"/>
          <w:sz w:val="22"/>
          <w:szCs w:val="22"/>
        </w:rPr>
      </w:pPr>
      <w:r w:rsidRPr="00FE0C0A">
        <w:rPr>
          <w:rFonts w:ascii="Arial" w:hAnsi="Arial" w:cs="Arial"/>
          <w:sz w:val="22"/>
          <w:szCs w:val="22"/>
        </w:rPr>
        <w:t xml:space="preserve">Functional mitochondria underpin all cell metabolism through the production of ATP. This is efficiently achieved through oxidative phosphorylation that is carried out by </w:t>
      </w:r>
      <w:r w:rsidR="008A5AC0" w:rsidRPr="00FE0C0A">
        <w:rPr>
          <w:rFonts w:ascii="Arial" w:hAnsi="Arial" w:cs="Arial"/>
          <w:sz w:val="22"/>
          <w:szCs w:val="22"/>
        </w:rPr>
        <w:t>five</w:t>
      </w:r>
      <w:r w:rsidRPr="00FE0C0A">
        <w:rPr>
          <w:rFonts w:ascii="Arial" w:hAnsi="Arial" w:cs="Arial"/>
          <w:sz w:val="22"/>
          <w:szCs w:val="22"/>
        </w:rPr>
        <w:t xml:space="preserve"> complexes embedded in the inner mitochondrial membrane. Four of these essential complexes are of dual </w:t>
      </w:r>
      <w:r w:rsidRPr="00FE0C0A">
        <w:rPr>
          <w:rFonts w:ascii="Arial" w:hAnsi="Arial" w:cs="Arial"/>
          <w:sz w:val="22"/>
          <w:szCs w:val="22"/>
        </w:rPr>
        <w:lastRenderedPageBreak/>
        <w:t>genetic origin</w:t>
      </w:r>
      <w:r w:rsidR="00BE0009" w:rsidRPr="00FE0C0A">
        <w:rPr>
          <w:rFonts w:ascii="Arial" w:hAnsi="Arial" w:cs="Arial"/>
          <w:sz w:val="22"/>
          <w:szCs w:val="22"/>
        </w:rPr>
        <w:t>,</w:t>
      </w:r>
      <w:r w:rsidRPr="00FE0C0A">
        <w:rPr>
          <w:rFonts w:ascii="Arial" w:hAnsi="Arial" w:cs="Arial"/>
          <w:sz w:val="22"/>
          <w:szCs w:val="22"/>
        </w:rPr>
        <w:t xml:space="preserve"> with </w:t>
      </w:r>
      <w:r w:rsidR="008A5AC0" w:rsidRPr="00FE0C0A">
        <w:rPr>
          <w:rFonts w:ascii="Arial" w:hAnsi="Arial" w:cs="Arial"/>
          <w:sz w:val="22"/>
          <w:szCs w:val="22"/>
        </w:rPr>
        <w:t>13</w:t>
      </w:r>
      <w:r w:rsidRPr="00FE0C0A">
        <w:rPr>
          <w:rFonts w:ascii="Arial" w:hAnsi="Arial" w:cs="Arial"/>
          <w:sz w:val="22"/>
          <w:szCs w:val="22"/>
        </w:rPr>
        <w:t xml:space="preserve"> of the </w:t>
      </w:r>
      <w:r w:rsidR="00B24ABB" w:rsidRPr="00FE0C0A">
        <w:rPr>
          <w:rFonts w:ascii="Arial" w:hAnsi="Arial" w:cs="Arial"/>
          <w:sz w:val="22"/>
          <w:szCs w:val="22"/>
        </w:rPr>
        <w:t xml:space="preserve">constitutive </w:t>
      </w:r>
      <w:r w:rsidRPr="00FE0C0A">
        <w:rPr>
          <w:rFonts w:ascii="Arial" w:hAnsi="Arial" w:cs="Arial"/>
          <w:sz w:val="22"/>
          <w:szCs w:val="22"/>
        </w:rPr>
        <w:t>polypeptides encoded by the mitochondrial genome</w:t>
      </w:r>
      <w:r w:rsidR="00FD1B81" w:rsidRPr="00FE0C0A">
        <w:rPr>
          <w:rFonts w:ascii="Arial" w:hAnsi="Arial" w:cs="Arial"/>
          <w:sz w:val="22"/>
          <w:szCs w:val="22"/>
          <w:vertAlign w:val="superscript"/>
        </w:rPr>
        <w:t>1</w:t>
      </w:r>
      <w:r w:rsidR="00464EEB" w:rsidRPr="00FE0C0A">
        <w:rPr>
          <w:rFonts w:ascii="Arial" w:hAnsi="Arial" w:cs="Arial"/>
          <w:sz w:val="22"/>
          <w:szCs w:val="22"/>
          <w:vertAlign w:val="superscript"/>
        </w:rPr>
        <w:t>2</w:t>
      </w:r>
      <w:r w:rsidRPr="00FE0C0A">
        <w:rPr>
          <w:rFonts w:ascii="Arial" w:hAnsi="Arial" w:cs="Arial"/>
          <w:sz w:val="22"/>
          <w:szCs w:val="22"/>
        </w:rPr>
        <w:t xml:space="preserve">. </w:t>
      </w:r>
      <w:r w:rsidR="008A5AC0" w:rsidRPr="00FE0C0A">
        <w:rPr>
          <w:rFonts w:ascii="Arial" w:hAnsi="Arial" w:cs="Arial"/>
          <w:sz w:val="22"/>
          <w:szCs w:val="22"/>
        </w:rPr>
        <w:t>M</w:t>
      </w:r>
      <w:r w:rsidRPr="00FE0C0A">
        <w:rPr>
          <w:rFonts w:ascii="Arial" w:hAnsi="Arial" w:cs="Arial"/>
          <w:sz w:val="22"/>
          <w:szCs w:val="22"/>
        </w:rPr>
        <w:t>itochondrially</w:t>
      </w:r>
      <w:r w:rsidR="008A5AC0" w:rsidRPr="00FE0C0A">
        <w:rPr>
          <w:rFonts w:ascii="Arial" w:hAnsi="Arial" w:cs="Arial"/>
          <w:sz w:val="22"/>
          <w:szCs w:val="22"/>
        </w:rPr>
        <w:t>-</w:t>
      </w:r>
      <w:r w:rsidRPr="00FE0C0A">
        <w:rPr>
          <w:rFonts w:ascii="Arial" w:hAnsi="Arial" w:cs="Arial"/>
          <w:sz w:val="22"/>
          <w:szCs w:val="22"/>
        </w:rPr>
        <w:t>encoded transcripts require maturation at the 3’ end of the mt-mRNA</w:t>
      </w:r>
      <w:r w:rsidR="00FD1B81" w:rsidRPr="00FE0C0A">
        <w:rPr>
          <w:rFonts w:ascii="Arial" w:hAnsi="Arial" w:cs="Arial"/>
          <w:sz w:val="22"/>
          <w:szCs w:val="22"/>
          <w:vertAlign w:val="superscript"/>
        </w:rPr>
        <w:t>1</w:t>
      </w:r>
      <w:r w:rsidR="00464EEB" w:rsidRPr="00FE0C0A">
        <w:rPr>
          <w:rFonts w:ascii="Arial" w:hAnsi="Arial" w:cs="Arial"/>
          <w:sz w:val="22"/>
          <w:szCs w:val="22"/>
          <w:vertAlign w:val="superscript"/>
        </w:rPr>
        <w:t>3</w:t>
      </w:r>
      <w:r w:rsidRPr="00FE0C0A">
        <w:rPr>
          <w:rFonts w:ascii="Arial" w:hAnsi="Arial" w:cs="Arial"/>
          <w:sz w:val="22"/>
          <w:szCs w:val="22"/>
        </w:rPr>
        <w:t>, which is performed by MTPAP</w:t>
      </w:r>
      <w:r w:rsidR="00FD1B81" w:rsidRPr="00FE0C0A">
        <w:rPr>
          <w:rFonts w:ascii="Arial" w:hAnsi="Arial" w:cs="Arial"/>
          <w:sz w:val="22"/>
          <w:szCs w:val="22"/>
          <w:vertAlign w:val="superscript"/>
        </w:rPr>
        <w:t>1</w:t>
      </w:r>
      <w:r w:rsidR="00464EEB" w:rsidRPr="00FE0C0A">
        <w:rPr>
          <w:rFonts w:ascii="Arial" w:hAnsi="Arial" w:cs="Arial"/>
          <w:sz w:val="22"/>
          <w:szCs w:val="22"/>
          <w:vertAlign w:val="superscript"/>
        </w:rPr>
        <w:t>4</w:t>
      </w:r>
      <w:r w:rsidRPr="00FE0C0A">
        <w:rPr>
          <w:rFonts w:ascii="Arial" w:hAnsi="Arial" w:cs="Arial"/>
          <w:sz w:val="22"/>
          <w:szCs w:val="22"/>
        </w:rPr>
        <w:t>. The function of th</w:t>
      </w:r>
      <w:r w:rsidR="008A5AC0" w:rsidRPr="00FE0C0A">
        <w:rPr>
          <w:rFonts w:ascii="Arial" w:hAnsi="Arial" w:cs="Arial"/>
          <w:sz w:val="22"/>
          <w:szCs w:val="22"/>
        </w:rPr>
        <w:t>e</w:t>
      </w:r>
      <w:r w:rsidRPr="00FE0C0A">
        <w:rPr>
          <w:rFonts w:ascii="Arial" w:hAnsi="Arial" w:cs="Arial"/>
          <w:sz w:val="22"/>
          <w:szCs w:val="22"/>
        </w:rPr>
        <w:t xml:space="preserve"> poly(A) tail varies (</w:t>
      </w:r>
      <w:r w:rsidR="00417174" w:rsidRPr="00FE0C0A">
        <w:rPr>
          <w:rFonts w:ascii="Arial" w:hAnsi="Arial" w:cs="Arial"/>
          <w:sz w:val="22"/>
          <w:szCs w:val="22"/>
        </w:rPr>
        <w:t xml:space="preserve">reviewed in references </w:t>
      </w:r>
      <w:r w:rsidR="009C7546" w:rsidRPr="00FE0C0A">
        <w:rPr>
          <w:rFonts w:ascii="Arial" w:hAnsi="Arial" w:cs="Arial"/>
          <w:sz w:val="22"/>
          <w:szCs w:val="22"/>
        </w:rPr>
        <w:t>3</w:t>
      </w:r>
      <w:r w:rsidR="004C7893" w:rsidRPr="00FE0C0A">
        <w:rPr>
          <w:rFonts w:ascii="Arial" w:hAnsi="Arial" w:cs="Arial"/>
          <w:sz w:val="22"/>
          <w:szCs w:val="22"/>
        </w:rPr>
        <w:t xml:space="preserve"> and 1</w:t>
      </w:r>
      <w:r w:rsidR="009C7546" w:rsidRPr="00FE0C0A">
        <w:rPr>
          <w:rFonts w:ascii="Arial" w:hAnsi="Arial" w:cs="Arial"/>
          <w:sz w:val="22"/>
          <w:szCs w:val="22"/>
        </w:rPr>
        <w:t>4</w:t>
      </w:r>
      <w:r w:rsidRPr="00FE0C0A">
        <w:rPr>
          <w:rFonts w:ascii="Arial" w:hAnsi="Arial" w:cs="Arial"/>
          <w:sz w:val="22"/>
          <w:szCs w:val="22"/>
        </w:rPr>
        <w:t>)</w:t>
      </w:r>
      <w:r w:rsidR="008A5AC0" w:rsidRPr="00FE0C0A">
        <w:rPr>
          <w:rFonts w:ascii="Arial" w:hAnsi="Arial" w:cs="Arial"/>
          <w:sz w:val="22"/>
          <w:szCs w:val="22"/>
        </w:rPr>
        <w:t xml:space="preserve">. </w:t>
      </w:r>
      <w:r w:rsidR="002A777B" w:rsidRPr="00FE0C0A">
        <w:rPr>
          <w:rFonts w:ascii="Arial" w:hAnsi="Arial" w:cs="Arial"/>
          <w:sz w:val="22"/>
          <w:szCs w:val="22"/>
        </w:rPr>
        <w:t xml:space="preserve">Yeast </w:t>
      </w:r>
      <w:proofErr w:type="spellStart"/>
      <w:r w:rsidR="002A777B" w:rsidRPr="00FE0C0A">
        <w:rPr>
          <w:rFonts w:ascii="Arial" w:hAnsi="Arial" w:cs="Arial"/>
          <w:sz w:val="22"/>
          <w:szCs w:val="22"/>
        </w:rPr>
        <w:t>mt</w:t>
      </w:r>
      <w:proofErr w:type="spellEnd"/>
      <w:r w:rsidR="002A777B" w:rsidRPr="00FE0C0A">
        <w:rPr>
          <w:rFonts w:ascii="Arial" w:hAnsi="Arial" w:cs="Arial"/>
          <w:sz w:val="22"/>
          <w:szCs w:val="22"/>
        </w:rPr>
        <w:t xml:space="preserve">-mRNAs forgo any polyadenylation, whilst </w:t>
      </w:r>
      <w:r w:rsidR="008A5AC0" w:rsidRPr="00FE0C0A">
        <w:rPr>
          <w:rFonts w:ascii="Arial" w:hAnsi="Arial" w:cs="Arial"/>
          <w:sz w:val="22"/>
          <w:szCs w:val="22"/>
        </w:rPr>
        <w:t>polyadenylation</w:t>
      </w:r>
      <w:r w:rsidRPr="00FE0C0A">
        <w:rPr>
          <w:rFonts w:ascii="Arial" w:hAnsi="Arial" w:cs="Arial"/>
          <w:sz w:val="22"/>
          <w:szCs w:val="22"/>
        </w:rPr>
        <w:t xml:space="preserve"> promotes </w:t>
      </w:r>
      <w:r w:rsidR="008A5AC0" w:rsidRPr="00FE0C0A">
        <w:rPr>
          <w:rFonts w:ascii="Arial" w:hAnsi="Arial" w:cs="Arial"/>
          <w:sz w:val="22"/>
          <w:szCs w:val="22"/>
        </w:rPr>
        <w:t xml:space="preserve">transcript </w:t>
      </w:r>
      <w:r w:rsidRPr="00FE0C0A">
        <w:rPr>
          <w:rFonts w:ascii="Arial" w:hAnsi="Arial" w:cs="Arial"/>
          <w:sz w:val="22"/>
          <w:szCs w:val="22"/>
        </w:rPr>
        <w:t>degradation</w:t>
      </w:r>
      <w:r w:rsidR="002A777B" w:rsidRPr="00FE0C0A">
        <w:rPr>
          <w:rFonts w:ascii="Arial" w:hAnsi="Arial" w:cs="Arial"/>
          <w:sz w:val="22"/>
          <w:szCs w:val="22"/>
        </w:rPr>
        <w:t xml:space="preserve"> in bacteria and plants.</w:t>
      </w:r>
      <w:r w:rsidRPr="00FE0C0A">
        <w:rPr>
          <w:rFonts w:ascii="Arial" w:hAnsi="Arial" w:cs="Arial"/>
          <w:sz w:val="22"/>
          <w:szCs w:val="22"/>
        </w:rPr>
        <w:t xml:space="preserve"> In human mitochondria the role </w:t>
      </w:r>
      <w:r w:rsidR="002A777B" w:rsidRPr="00FE0C0A">
        <w:rPr>
          <w:rFonts w:ascii="Arial" w:hAnsi="Arial" w:cs="Arial"/>
          <w:sz w:val="22"/>
          <w:szCs w:val="22"/>
        </w:rPr>
        <w:t>of polyadenylation is complex, and incompletely understood</w:t>
      </w:r>
      <w:r w:rsidRPr="00FE0C0A">
        <w:rPr>
          <w:rFonts w:ascii="Arial" w:hAnsi="Arial" w:cs="Arial"/>
          <w:sz w:val="22"/>
          <w:szCs w:val="22"/>
        </w:rPr>
        <w:t xml:space="preserve">. </w:t>
      </w:r>
      <w:r w:rsidR="002A777B" w:rsidRPr="00FE0C0A">
        <w:rPr>
          <w:rFonts w:ascii="Arial" w:hAnsi="Arial" w:cs="Arial"/>
          <w:sz w:val="22"/>
          <w:szCs w:val="22"/>
        </w:rPr>
        <w:t xml:space="preserve">Experimental </w:t>
      </w:r>
      <w:r w:rsidR="002A777B" w:rsidRPr="00FE0C0A">
        <w:rPr>
          <w:rFonts w:ascii="Arial" w:hAnsi="Arial" w:cs="Arial"/>
          <w:i/>
          <w:sz w:val="22"/>
          <w:szCs w:val="22"/>
        </w:rPr>
        <w:t>in vitro</w:t>
      </w:r>
      <w:r w:rsidR="002A777B" w:rsidRPr="00FE0C0A">
        <w:rPr>
          <w:rFonts w:ascii="Arial" w:hAnsi="Arial" w:cs="Arial"/>
          <w:sz w:val="22"/>
          <w:szCs w:val="22"/>
        </w:rPr>
        <w:t xml:space="preserve"> and </w:t>
      </w:r>
      <w:r w:rsidR="004F0AD7" w:rsidRPr="00FE0C0A">
        <w:rPr>
          <w:rFonts w:ascii="Arial" w:hAnsi="Arial" w:cs="Arial"/>
          <w:sz w:val="22"/>
          <w:szCs w:val="22"/>
        </w:rPr>
        <w:t>cellular</w:t>
      </w:r>
      <w:r w:rsidR="002A777B" w:rsidRPr="00FE0C0A">
        <w:rPr>
          <w:rFonts w:ascii="Arial" w:hAnsi="Arial" w:cs="Arial"/>
          <w:sz w:val="22"/>
          <w:szCs w:val="22"/>
        </w:rPr>
        <w:t xml:space="preserve"> data clearly show that the presence and length of the poly(A) affects stability as well as translatability of the transcript</w:t>
      </w:r>
      <w:r w:rsidR="00850793" w:rsidRPr="00FE0C0A">
        <w:rPr>
          <w:rFonts w:ascii="Arial" w:hAnsi="Arial" w:cs="Arial"/>
          <w:sz w:val="22"/>
          <w:szCs w:val="22"/>
          <w:vertAlign w:val="superscript"/>
        </w:rPr>
        <w:t>1,</w:t>
      </w:r>
      <w:r w:rsidR="009C7546" w:rsidRPr="00FE0C0A">
        <w:rPr>
          <w:rFonts w:ascii="Arial" w:hAnsi="Arial" w:cs="Arial"/>
          <w:sz w:val="22"/>
          <w:szCs w:val="22"/>
          <w:vertAlign w:val="superscript"/>
        </w:rPr>
        <w:t>3</w:t>
      </w:r>
      <w:r w:rsidR="00850793" w:rsidRPr="00FE0C0A">
        <w:rPr>
          <w:rFonts w:ascii="Arial" w:hAnsi="Arial" w:cs="Arial"/>
          <w:sz w:val="22"/>
          <w:szCs w:val="22"/>
          <w:vertAlign w:val="superscript"/>
        </w:rPr>
        <w:t>,1</w:t>
      </w:r>
      <w:r w:rsidR="00464EEB" w:rsidRPr="00FE0C0A">
        <w:rPr>
          <w:rFonts w:ascii="Arial" w:hAnsi="Arial" w:cs="Arial"/>
          <w:sz w:val="22"/>
          <w:szCs w:val="22"/>
          <w:vertAlign w:val="superscript"/>
        </w:rPr>
        <w:t>1</w:t>
      </w:r>
      <w:r w:rsidR="00850793" w:rsidRPr="00FE0C0A">
        <w:rPr>
          <w:rFonts w:ascii="Arial" w:hAnsi="Arial" w:cs="Arial"/>
          <w:sz w:val="22"/>
          <w:szCs w:val="22"/>
          <w:vertAlign w:val="superscript"/>
        </w:rPr>
        <w:t>,1</w:t>
      </w:r>
      <w:r w:rsidR="00464EEB" w:rsidRPr="00FE0C0A">
        <w:rPr>
          <w:rFonts w:ascii="Arial" w:hAnsi="Arial" w:cs="Arial"/>
          <w:sz w:val="22"/>
          <w:szCs w:val="22"/>
          <w:vertAlign w:val="superscript"/>
        </w:rPr>
        <w:t>4</w:t>
      </w:r>
      <w:r w:rsidR="00850793" w:rsidRPr="00FE0C0A">
        <w:rPr>
          <w:rFonts w:ascii="Arial" w:hAnsi="Arial" w:cs="Arial"/>
          <w:sz w:val="22"/>
          <w:szCs w:val="22"/>
          <w:vertAlign w:val="superscript"/>
        </w:rPr>
        <w:t>,1</w:t>
      </w:r>
      <w:r w:rsidR="00464EEB" w:rsidRPr="00FE0C0A">
        <w:rPr>
          <w:rFonts w:ascii="Arial" w:hAnsi="Arial" w:cs="Arial"/>
          <w:sz w:val="22"/>
          <w:szCs w:val="22"/>
          <w:vertAlign w:val="superscript"/>
        </w:rPr>
        <w:t>6</w:t>
      </w:r>
      <w:r w:rsidR="00850793" w:rsidRPr="00FE0C0A">
        <w:rPr>
          <w:rFonts w:ascii="Arial" w:hAnsi="Arial" w:cs="Arial"/>
          <w:sz w:val="22"/>
          <w:szCs w:val="22"/>
          <w:vertAlign w:val="superscript"/>
        </w:rPr>
        <w:t>,1</w:t>
      </w:r>
      <w:r w:rsidR="00464EEB" w:rsidRPr="00FE0C0A">
        <w:rPr>
          <w:rFonts w:ascii="Arial" w:hAnsi="Arial" w:cs="Arial"/>
          <w:sz w:val="22"/>
          <w:szCs w:val="22"/>
          <w:vertAlign w:val="superscript"/>
        </w:rPr>
        <w:t>7</w:t>
      </w:r>
      <w:r w:rsidR="002A777B" w:rsidRPr="00FE0C0A">
        <w:rPr>
          <w:rFonts w:ascii="Arial" w:hAnsi="Arial" w:cs="Arial"/>
          <w:sz w:val="22"/>
          <w:szCs w:val="22"/>
        </w:rPr>
        <w:t xml:space="preserve">. </w:t>
      </w:r>
      <w:r w:rsidRPr="00FE0C0A">
        <w:rPr>
          <w:rFonts w:ascii="Arial" w:hAnsi="Arial" w:cs="Arial"/>
          <w:sz w:val="22"/>
          <w:szCs w:val="22"/>
        </w:rPr>
        <w:t>In the absence of any adenylate addition</w:t>
      </w:r>
      <w:r w:rsidR="002A777B" w:rsidRPr="00FE0C0A">
        <w:rPr>
          <w:rFonts w:ascii="Arial" w:hAnsi="Arial" w:cs="Arial"/>
          <w:sz w:val="22"/>
          <w:szCs w:val="22"/>
        </w:rPr>
        <w:t>,</w:t>
      </w:r>
      <w:r w:rsidRPr="00FE0C0A">
        <w:rPr>
          <w:rFonts w:ascii="Arial" w:hAnsi="Arial" w:cs="Arial"/>
          <w:sz w:val="22"/>
          <w:szCs w:val="22"/>
        </w:rPr>
        <w:t xml:space="preserve"> seven of </w:t>
      </w:r>
      <w:r w:rsidR="008A5AC0" w:rsidRPr="00FE0C0A">
        <w:rPr>
          <w:rFonts w:ascii="Arial" w:hAnsi="Arial" w:cs="Arial"/>
          <w:sz w:val="22"/>
          <w:szCs w:val="22"/>
        </w:rPr>
        <w:t>the 13 mitochondrially-encoded</w:t>
      </w:r>
      <w:r w:rsidRPr="00FE0C0A">
        <w:rPr>
          <w:rFonts w:ascii="Arial" w:hAnsi="Arial" w:cs="Arial"/>
          <w:sz w:val="22"/>
          <w:szCs w:val="22"/>
        </w:rPr>
        <w:t xml:space="preserve"> transcripts would lack a stop codon, which directs protein</w:t>
      </w:r>
      <w:r w:rsidR="008A5AC0" w:rsidRPr="00FE0C0A">
        <w:rPr>
          <w:rFonts w:ascii="Arial" w:hAnsi="Arial" w:cs="Arial"/>
          <w:sz w:val="22"/>
          <w:szCs w:val="22"/>
        </w:rPr>
        <w:t>-</w:t>
      </w:r>
      <w:r w:rsidRPr="00FE0C0A">
        <w:rPr>
          <w:rFonts w:ascii="Arial" w:hAnsi="Arial" w:cs="Arial"/>
          <w:sz w:val="22"/>
          <w:szCs w:val="22"/>
        </w:rPr>
        <w:t xml:space="preserve">mediated release of the nascent peptide from the </w:t>
      </w:r>
      <w:proofErr w:type="spellStart"/>
      <w:r w:rsidRPr="00FE0C0A">
        <w:rPr>
          <w:rFonts w:ascii="Arial" w:hAnsi="Arial" w:cs="Arial"/>
          <w:sz w:val="22"/>
          <w:szCs w:val="22"/>
        </w:rPr>
        <w:t>mitoribosome</w:t>
      </w:r>
      <w:proofErr w:type="spellEnd"/>
      <w:r w:rsidRPr="00FE0C0A">
        <w:rPr>
          <w:rFonts w:ascii="Arial" w:hAnsi="Arial" w:cs="Arial"/>
          <w:sz w:val="22"/>
          <w:szCs w:val="22"/>
        </w:rPr>
        <w:t xml:space="preserve"> to allow integra</w:t>
      </w:r>
      <w:r w:rsidR="008A5AC0" w:rsidRPr="00FE0C0A">
        <w:rPr>
          <w:rFonts w:ascii="Arial" w:hAnsi="Arial" w:cs="Arial"/>
          <w:sz w:val="22"/>
          <w:szCs w:val="22"/>
        </w:rPr>
        <w:t>tion</w:t>
      </w:r>
      <w:r w:rsidRPr="00FE0C0A">
        <w:rPr>
          <w:rFonts w:ascii="Arial" w:hAnsi="Arial" w:cs="Arial"/>
          <w:sz w:val="22"/>
          <w:szCs w:val="22"/>
        </w:rPr>
        <w:t xml:space="preserve"> into the relevant OXPHOS complex</w:t>
      </w:r>
      <w:r w:rsidR="00850793" w:rsidRPr="00FE0C0A">
        <w:rPr>
          <w:rFonts w:ascii="Arial" w:hAnsi="Arial" w:cs="Arial"/>
          <w:sz w:val="22"/>
          <w:szCs w:val="22"/>
          <w:vertAlign w:val="superscript"/>
        </w:rPr>
        <w:t>1</w:t>
      </w:r>
      <w:r w:rsidR="00464EEB" w:rsidRPr="00FE0C0A">
        <w:rPr>
          <w:rFonts w:ascii="Arial" w:hAnsi="Arial" w:cs="Arial"/>
          <w:sz w:val="22"/>
          <w:szCs w:val="22"/>
          <w:vertAlign w:val="superscript"/>
        </w:rPr>
        <w:t>1</w:t>
      </w:r>
      <w:r w:rsidRPr="00FE0C0A">
        <w:rPr>
          <w:rFonts w:ascii="Arial" w:hAnsi="Arial" w:cs="Arial"/>
          <w:sz w:val="22"/>
          <w:szCs w:val="22"/>
        </w:rPr>
        <w:t xml:space="preserve">. Since each of the </w:t>
      </w:r>
      <w:r w:rsidR="008A5AC0" w:rsidRPr="00FE0C0A">
        <w:rPr>
          <w:rFonts w:ascii="Arial" w:hAnsi="Arial" w:cs="Arial"/>
          <w:sz w:val="22"/>
          <w:szCs w:val="22"/>
        </w:rPr>
        <w:t>13</w:t>
      </w:r>
      <w:r w:rsidRPr="00FE0C0A">
        <w:rPr>
          <w:rFonts w:ascii="Arial" w:hAnsi="Arial" w:cs="Arial"/>
          <w:sz w:val="22"/>
          <w:szCs w:val="22"/>
        </w:rPr>
        <w:t xml:space="preserve"> </w:t>
      </w:r>
      <w:proofErr w:type="spellStart"/>
      <w:r w:rsidRPr="00FE0C0A">
        <w:rPr>
          <w:rFonts w:ascii="Arial" w:hAnsi="Arial" w:cs="Arial"/>
          <w:sz w:val="22"/>
          <w:szCs w:val="22"/>
        </w:rPr>
        <w:t>mtDNA</w:t>
      </w:r>
      <w:proofErr w:type="spellEnd"/>
      <w:r w:rsidR="00850793" w:rsidRPr="00FE0C0A">
        <w:rPr>
          <w:rFonts w:ascii="Arial" w:hAnsi="Arial" w:cs="Arial"/>
          <w:sz w:val="22"/>
          <w:szCs w:val="22"/>
        </w:rPr>
        <w:t>-</w:t>
      </w:r>
      <w:r w:rsidRPr="00FE0C0A">
        <w:rPr>
          <w:rFonts w:ascii="Arial" w:hAnsi="Arial" w:cs="Arial"/>
          <w:sz w:val="22"/>
          <w:szCs w:val="22"/>
        </w:rPr>
        <w:t>encoded proteins is essential</w:t>
      </w:r>
      <w:r w:rsidR="00850793" w:rsidRPr="00FE0C0A">
        <w:rPr>
          <w:rFonts w:ascii="Arial" w:hAnsi="Arial" w:cs="Arial"/>
          <w:sz w:val="22"/>
          <w:szCs w:val="22"/>
        </w:rPr>
        <w:t>,</w:t>
      </w:r>
      <w:r w:rsidRPr="00FE0C0A">
        <w:rPr>
          <w:rFonts w:ascii="Arial" w:hAnsi="Arial" w:cs="Arial"/>
          <w:sz w:val="22"/>
          <w:szCs w:val="22"/>
        </w:rPr>
        <w:t xml:space="preserve"> it is unsurprising that a defect in MTPAP activity </w:t>
      </w:r>
      <w:r w:rsidR="00850793" w:rsidRPr="00FE0C0A">
        <w:rPr>
          <w:rFonts w:ascii="Arial" w:hAnsi="Arial" w:cs="Arial"/>
          <w:sz w:val="22"/>
          <w:szCs w:val="22"/>
        </w:rPr>
        <w:t>could result in significant</w:t>
      </w:r>
      <w:r w:rsidRPr="00FE0C0A">
        <w:rPr>
          <w:rFonts w:ascii="Arial" w:hAnsi="Arial" w:cs="Arial"/>
          <w:sz w:val="22"/>
          <w:szCs w:val="22"/>
        </w:rPr>
        <w:t xml:space="preserve"> metabolic </w:t>
      </w:r>
      <w:r w:rsidR="00850793" w:rsidRPr="00FE0C0A">
        <w:rPr>
          <w:rFonts w:ascii="Arial" w:hAnsi="Arial" w:cs="Arial"/>
          <w:sz w:val="22"/>
          <w:szCs w:val="22"/>
        </w:rPr>
        <w:t>effects</w:t>
      </w:r>
      <w:r w:rsidRPr="00FE0C0A">
        <w:rPr>
          <w:rFonts w:ascii="Arial" w:hAnsi="Arial" w:cs="Arial"/>
          <w:sz w:val="22"/>
          <w:szCs w:val="22"/>
        </w:rPr>
        <w:t xml:space="preserve">. </w:t>
      </w:r>
    </w:p>
    <w:p w14:paraId="2A3D99DD" w14:textId="77777777" w:rsidR="00DF3292" w:rsidRPr="00FE0C0A" w:rsidRDefault="00DF3292" w:rsidP="00BB54AD">
      <w:pPr>
        <w:jc w:val="both"/>
        <w:rPr>
          <w:rFonts w:ascii="Arial" w:hAnsi="Arial" w:cs="Arial"/>
          <w:i/>
          <w:sz w:val="22"/>
          <w:szCs w:val="22"/>
        </w:rPr>
      </w:pPr>
    </w:p>
    <w:p w14:paraId="7EC6CE85" w14:textId="31E70B8D" w:rsidR="009D112F" w:rsidRPr="00FE0C0A" w:rsidRDefault="005C6061" w:rsidP="00BB54AD">
      <w:pPr>
        <w:jc w:val="both"/>
        <w:rPr>
          <w:rFonts w:ascii="Arial" w:hAnsi="Arial" w:cs="Arial"/>
          <w:sz w:val="22"/>
          <w:szCs w:val="22"/>
        </w:rPr>
      </w:pPr>
      <w:r w:rsidRPr="00FE0C0A">
        <w:rPr>
          <w:rFonts w:ascii="Arial" w:hAnsi="Arial" w:cs="Arial"/>
          <w:sz w:val="22"/>
          <w:szCs w:val="22"/>
        </w:rPr>
        <w:t>A</w:t>
      </w:r>
      <w:r w:rsidR="004F357C" w:rsidRPr="00FE0C0A">
        <w:rPr>
          <w:rFonts w:ascii="Arial" w:hAnsi="Arial" w:cs="Arial"/>
          <w:sz w:val="22"/>
          <w:szCs w:val="22"/>
        </w:rPr>
        <w:t>utosomal recessive inheritance of a</w:t>
      </w:r>
      <w:r w:rsidRPr="00FE0C0A">
        <w:rPr>
          <w:rFonts w:ascii="Arial" w:hAnsi="Arial" w:cs="Arial"/>
          <w:sz w:val="22"/>
          <w:szCs w:val="22"/>
        </w:rPr>
        <w:t xml:space="preserve"> p.Asn478Asp missense </w:t>
      </w:r>
      <w:r w:rsidRPr="00F2275C">
        <w:rPr>
          <w:rFonts w:ascii="Arial" w:hAnsi="Arial" w:cs="Arial"/>
          <w:sz w:val="22"/>
          <w:szCs w:val="22"/>
        </w:rPr>
        <w:t>MTPAP</w:t>
      </w:r>
      <w:r w:rsidRPr="00FE0C0A">
        <w:rPr>
          <w:rFonts w:ascii="Arial" w:hAnsi="Arial" w:cs="Arial"/>
          <w:sz w:val="22"/>
          <w:szCs w:val="22"/>
        </w:rPr>
        <w:t xml:space="preserve"> </w:t>
      </w:r>
      <w:r w:rsidR="00415BDF" w:rsidRPr="00FE0C0A">
        <w:rPr>
          <w:rFonts w:ascii="Arial" w:hAnsi="Arial" w:cs="Arial"/>
          <w:sz w:val="22"/>
          <w:szCs w:val="22"/>
        </w:rPr>
        <w:t xml:space="preserve">variant </w:t>
      </w:r>
      <w:r w:rsidR="006B091A" w:rsidRPr="00FE0C0A">
        <w:rPr>
          <w:rFonts w:ascii="Arial" w:hAnsi="Arial" w:cs="Arial"/>
          <w:sz w:val="22"/>
          <w:szCs w:val="22"/>
        </w:rPr>
        <w:t>has previously been</w:t>
      </w:r>
      <w:r w:rsidR="00E25C43" w:rsidRPr="00FE0C0A">
        <w:rPr>
          <w:rFonts w:ascii="Arial" w:hAnsi="Arial" w:cs="Arial"/>
          <w:sz w:val="22"/>
          <w:szCs w:val="22"/>
        </w:rPr>
        <w:t xml:space="preserve"> </w:t>
      </w:r>
      <w:r w:rsidR="004F357C" w:rsidRPr="00FE0C0A">
        <w:rPr>
          <w:rFonts w:ascii="Arial" w:hAnsi="Arial" w:cs="Arial"/>
          <w:sz w:val="22"/>
          <w:szCs w:val="22"/>
        </w:rPr>
        <w:t>reported</w:t>
      </w:r>
      <w:r w:rsidRPr="00FE0C0A">
        <w:rPr>
          <w:rFonts w:ascii="Arial" w:hAnsi="Arial" w:cs="Arial"/>
          <w:sz w:val="22"/>
          <w:szCs w:val="22"/>
        </w:rPr>
        <w:t xml:space="preserve"> in </w:t>
      </w:r>
      <w:r w:rsidR="006B091A" w:rsidRPr="00FE0C0A">
        <w:rPr>
          <w:rFonts w:ascii="Arial" w:hAnsi="Arial" w:cs="Arial"/>
          <w:sz w:val="22"/>
          <w:szCs w:val="22"/>
        </w:rPr>
        <w:t>only eight</w:t>
      </w:r>
      <w:r w:rsidR="00CA3DA6" w:rsidRPr="00FE0C0A">
        <w:rPr>
          <w:rFonts w:ascii="Arial" w:hAnsi="Arial" w:cs="Arial"/>
          <w:sz w:val="22"/>
          <w:szCs w:val="22"/>
        </w:rPr>
        <w:t xml:space="preserve"> patients</w:t>
      </w:r>
      <w:r w:rsidR="006B091A" w:rsidRPr="00FE0C0A">
        <w:rPr>
          <w:rFonts w:ascii="Arial" w:hAnsi="Arial" w:cs="Arial"/>
          <w:sz w:val="22"/>
          <w:szCs w:val="22"/>
        </w:rPr>
        <w:t xml:space="preserve">, all of whom were homozygous for </w:t>
      </w:r>
      <w:r w:rsidR="00827611" w:rsidRPr="00FE0C0A">
        <w:rPr>
          <w:rFonts w:ascii="Arial" w:hAnsi="Arial" w:cs="Arial"/>
          <w:sz w:val="22"/>
          <w:szCs w:val="22"/>
        </w:rPr>
        <w:t xml:space="preserve">the same </w:t>
      </w:r>
      <w:r w:rsidR="006B091A" w:rsidRPr="00FE0C0A">
        <w:rPr>
          <w:rFonts w:ascii="Arial" w:hAnsi="Arial" w:cs="Arial"/>
          <w:sz w:val="22"/>
          <w:szCs w:val="22"/>
        </w:rPr>
        <w:t>Old Amish founder mutation</w:t>
      </w:r>
      <w:r w:rsidR="001A16EA" w:rsidRPr="00FE0C0A">
        <w:rPr>
          <w:rFonts w:ascii="Arial" w:hAnsi="Arial" w:cs="Arial"/>
          <w:sz w:val="22"/>
          <w:szCs w:val="22"/>
          <w:vertAlign w:val="superscript"/>
        </w:rPr>
        <w:t>1</w:t>
      </w:r>
      <w:r w:rsidR="006B091A" w:rsidRPr="00FE0C0A">
        <w:rPr>
          <w:rFonts w:ascii="Arial" w:hAnsi="Arial" w:cs="Arial"/>
          <w:sz w:val="22"/>
          <w:szCs w:val="22"/>
          <w:vertAlign w:val="superscript"/>
        </w:rPr>
        <w:t>,</w:t>
      </w:r>
      <w:r w:rsidR="00227733" w:rsidRPr="00FE0C0A">
        <w:rPr>
          <w:rFonts w:ascii="Arial" w:hAnsi="Arial" w:cs="Arial"/>
          <w:sz w:val="22"/>
          <w:szCs w:val="22"/>
          <w:vertAlign w:val="superscript"/>
        </w:rPr>
        <w:t>4</w:t>
      </w:r>
      <w:r w:rsidRPr="00FE0C0A">
        <w:rPr>
          <w:rFonts w:ascii="Arial" w:hAnsi="Arial" w:cs="Arial"/>
          <w:sz w:val="22"/>
          <w:szCs w:val="22"/>
        </w:rPr>
        <w:t xml:space="preserve">. </w:t>
      </w:r>
      <w:r w:rsidR="00634F56" w:rsidRPr="00FE0C0A">
        <w:rPr>
          <w:rFonts w:ascii="Arial" w:hAnsi="Arial" w:cs="Arial"/>
          <w:sz w:val="22"/>
          <w:szCs w:val="22"/>
        </w:rPr>
        <w:t>Here we describe</w:t>
      </w:r>
      <w:r w:rsidRPr="00FE0C0A">
        <w:rPr>
          <w:rFonts w:ascii="Arial" w:hAnsi="Arial" w:cs="Arial"/>
          <w:sz w:val="22"/>
          <w:szCs w:val="22"/>
        </w:rPr>
        <w:t xml:space="preserve"> three </w:t>
      </w:r>
      <w:r w:rsidR="002C05DB" w:rsidRPr="00A44BBB">
        <w:rPr>
          <w:rFonts w:ascii="Arial" w:hAnsi="Arial" w:cs="Arial"/>
          <w:sz w:val="22"/>
          <w:szCs w:val="22"/>
          <w:highlight w:val="cyan"/>
        </w:rPr>
        <w:t>novel</w:t>
      </w:r>
      <w:r w:rsidR="003B616D" w:rsidRPr="00FE0C0A">
        <w:rPr>
          <w:rFonts w:ascii="Arial" w:hAnsi="Arial" w:cs="Arial"/>
          <w:sz w:val="22"/>
          <w:szCs w:val="22"/>
        </w:rPr>
        <w:t xml:space="preserve"> </w:t>
      </w:r>
      <w:r w:rsidRPr="00F2275C">
        <w:rPr>
          <w:rFonts w:ascii="Arial" w:hAnsi="Arial" w:cs="Arial"/>
          <w:sz w:val="22"/>
          <w:szCs w:val="22"/>
        </w:rPr>
        <w:t>MTPAP</w:t>
      </w:r>
      <w:r w:rsidRPr="00FE0C0A">
        <w:rPr>
          <w:rFonts w:ascii="Arial" w:hAnsi="Arial" w:cs="Arial"/>
          <w:sz w:val="22"/>
          <w:szCs w:val="22"/>
        </w:rPr>
        <w:t xml:space="preserve"> missense </w:t>
      </w:r>
      <w:r w:rsidR="0052394C" w:rsidRPr="00FE0C0A">
        <w:rPr>
          <w:rFonts w:ascii="Arial" w:hAnsi="Arial" w:cs="Arial"/>
          <w:sz w:val="22"/>
          <w:szCs w:val="22"/>
        </w:rPr>
        <w:t>variants</w:t>
      </w:r>
      <w:r w:rsidRPr="00FE0C0A">
        <w:rPr>
          <w:rFonts w:ascii="Arial" w:hAnsi="Arial" w:cs="Arial"/>
          <w:sz w:val="22"/>
          <w:szCs w:val="22"/>
        </w:rPr>
        <w:t xml:space="preserve"> </w:t>
      </w:r>
      <w:r w:rsidR="00E25C43" w:rsidRPr="00FE0C0A">
        <w:rPr>
          <w:rFonts w:ascii="Arial" w:hAnsi="Arial" w:cs="Arial"/>
          <w:sz w:val="22"/>
          <w:szCs w:val="22"/>
        </w:rPr>
        <w:t xml:space="preserve">in </w:t>
      </w:r>
      <w:r w:rsidR="006B091A" w:rsidRPr="00FE0C0A">
        <w:rPr>
          <w:rFonts w:ascii="Arial" w:hAnsi="Arial" w:cs="Arial"/>
          <w:sz w:val="22"/>
          <w:szCs w:val="22"/>
        </w:rPr>
        <w:t xml:space="preserve">a further </w:t>
      </w:r>
      <w:r w:rsidR="00903E54" w:rsidRPr="00FE0C0A">
        <w:rPr>
          <w:rFonts w:ascii="Arial" w:hAnsi="Arial" w:cs="Arial"/>
          <w:sz w:val="22"/>
          <w:szCs w:val="22"/>
        </w:rPr>
        <w:t>three</w:t>
      </w:r>
      <w:r w:rsidR="001656CC" w:rsidRPr="00FE0C0A">
        <w:rPr>
          <w:rFonts w:ascii="Arial" w:hAnsi="Arial" w:cs="Arial"/>
          <w:sz w:val="22"/>
          <w:szCs w:val="22"/>
        </w:rPr>
        <w:t xml:space="preserve"> </w:t>
      </w:r>
      <w:r w:rsidR="00E25C43" w:rsidRPr="00FE0C0A">
        <w:rPr>
          <w:rFonts w:ascii="Arial" w:hAnsi="Arial" w:cs="Arial"/>
          <w:sz w:val="22"/>
          <w:szCs w:val="22"/>
        </w:rPr>
        <w:t xml:space="preserve">individuals from two unrelated families, </w:t>
      </w:r>
      <w:r w:rsidRPr="00FE0C0A">
        <w:rPr>
          <w:rFonts w:ascii="Arial" w:hAnsi="Arial" w:cs="Arial"/>
          <w:sz w:val="22"/>
          <w:szCs w:val="22"/>
        </w:rPr>
        <w:t xml:space="preserve">inherited either in </w:t>
      </w:r>
      <w:r w:rsidR="004F357C" w:rsidRPr="00FE0C0A">
        <w:rPr>
          <w:rFonts w:ascii="Arial" w:hAnsi="Arial" w:cs="Arial"/>
          <w:sz w:val="22"/>
          <w:szCs w:val="22"/>
        </w:rPr>
        <w:t xml:space="preserve">the </w:t>
      </w:r>
      <w:r w:rsidRPr="00FE0C0A">
        <w:rPr>
          <w:rFonts w:ascii="Arial" w:hAnsi="Arial" w:cs="Arial"/>
          <w:sz w:val="22"/>
          <w:szCs w:val="22"/>
        </w:rPr>
        <w:t xml:space="preserve">compound heterozygous </w:t>
      </w:r>
      <w:r w:rsidR="001656CC" w:rsidRPr="00FE0C0A">
        <w:rPr>
          <w:rFonts w:ascii="Arial" w:hAnsi="Arial" w:cs="Arial"/>
          <w:sz w:val="22"/>
          <w:szCs w:val="22"/>
        </w:rPr>
        <w:t xml:space="preserve">or </w:t>
      </w:r>
      <w:r w:rsidR="001656CC" w:rsidRPr="000E6BDE">
        <w:rPr>
          <w:rFonts w:ascii="Arial" w:hAnsi="Arial" w:cs="Arial"/>
          <w:sz w:val="22"/>
          <w:szCs w:val="22"/>
        </w:rPr>
        <w:t xml:space="preserve">homozygous </w:t>
      </w:r>
      <w:r w:rsidR="004F357C" w:rsidRPr="000E6BDE">
        <w:rPr>
          <w:rFonts w:ascii="Arial" w:hAnsi="Arial" w:cs="Arial"/>
          <w:sz w:val="22"/>
          <w:szCs w:val="22"/>
        </w:rPr>
        <w:t>state</w:t>
      </w:r>
      <w:r w:rsidRPr="000E6BDE">
        <w:rPr>
          <w:rFonts w:ascii="Arial" w:hAnsi="Arial" w:cs="Arial"/>
          <w:sz w:val="22"/>
          <w:szCs w:val="22"/>
        </w:rPr>
        <w:t xml:space="preserve">, </w:t>
      </w:r>
      <w:r w:rsidR="00634F56" w:rsidRPr="000E6BDE">
        <w:rPr>
          <w:rFonts w:ascii="Arial" w:hAnsi="Arial" w:cs="Arial"/>
          <w:sz w:val="22"/>
          <w:szCs w:val="22"/>
        </w:rPr>
        <w:t xml:space="preserve">and </w:t>
      </w:r>
      <w:r w:rsidR="00EE5006" w:rsidRPr="000E6BDE">
        <w:rPr>
          <w:rFonts w:ascii="Arial" w:hAnsi="Arial" w:cs="Arial"/>
          <w:sz w:val="22"/>
          <w:szCs w:val="22"/>
        </w:rPr>
        <w:t xml:space="preserve">provide evidence that these variants affect mitochondrial transcript polyadenylation and </w:t>
      </w:r>
      <w:r w:rsidR="00C3602F" w:rsidRPr="000E6BDE">
        <w:rPr>
          <w:rFonts w:ascii="Arial" w:hAnsi="Arial" w:cs="Arial"/>
          <w:sz w:val="22"/>
          <w:szCs w:val="22"/>
        </w:rPr>
        <w:t xml:space="preserve">subsequent expression of </w:t>
      </w:r>
      <w:r w:rsidR="00EE5006" w:rsidRPr="000E6BDE">
        <w:rPr>
          <w:rFonts w:ascii="Arial" w:hAnsi="Arial" w:cs="Arial"/>
          <w:sz w:val="22"/>
          <w:szCs w:val="22"/>
        </w:rPr>
        <w:t>mitochondrial</w:t>
      </w:r>
      <w:r w:rsidR="00C3602F" w:rsidRPr="000E6BDE">
        <w:rPr>
          <w:rFonts w:ascii="Arial" w:hAnsi="Arial" w:cs="Arial"/>
          <w:sz w:val="22"/>
          <w:szCs w:val="22"/>
        </w:rPr>
        <w:t>ly encoded</w:t>
      </w:r>
      <w:r w:rsidR="00EE5006" w:rsidRPr="000E6BDE">
        <w:rPr>
          <w:rFonts w:ascii="Arial" w:hAnsi="Arial" w:cs="Arial"/>
          <w:sz w:val="22"/>
          <w:szCs w:val="22"/>
        </w:rPr>
        <w:t xml:space="preserve"> protein</w:t>
      </w:r>
      <w:r w:rsidR="00C3602F" w:rsidRPr="000E6BDE">
        <w:rPr>
          <w:rFonts w:ascii="Arial" w:hAnsi="Arial" w:cs="Arial"/>
          <w:sz w:val="22"/>
          <w:szCs w:val="22"/>
        </w:rPr>
        <w:t>s</w:t>
      </w:r>
      <w:r w:rsidR="00EE5006" w:rsidRPr="000E6BDE">
        <w:rPr>
          <w:rFonts w:ascii="Arial" w:hAnsi="Arial" w:cs="Arial"/>
          <w:sz w:val="22"/>
          <w:szCs w:val="22"/>
        </w:rPr>
        <w:t xml:space="preserve">. </w:t>
      </w:r>
      <w:r w:rsidR="000E6BDE" w:rsidRPr="000E6BDE">
        <w:rPr>
          <w:rFonts w:ascii="Arial" w:hAnsi="Arial" w:cs="Arial"/>
          <w:sz w:val="22"/>
          <w:szCs w:val="22"/>
        </w:rPr>
        <w:t xml:space="preserve">Beyond the functional data </w:t>
      </w:r>
      <w:r w:rsidR="00666632">
        <w:rPr>
          <w:rFonts w:ascii="Arial" w:hAnsi="Arial" w:cs="Arial"/>
          <w:sz w:val="22"/>
          <w:szCs w:val="22"/>
        </w:rPr>
        <w:t xml:space="preserve">that we </w:t>
      </w:r>
      <w:r w:rsidR="000E6BDE" w:rsidRPr="000E6BDE">
        <w:rPr>
          <w:rFonts w:ascii="Arial" w:hAnsi="Arial" w:cs="Arial"/>
          <w:sz w:val="22"/>
          <w:szCs w:val="22"/>
        </w:rPr>
        <w:t xml:space="preserve">provide, evidence in favour of pathogenicity </w:t>
      </w:r>
      <w:r w:rsidR="000E6BDE" w:rsidRPr="00A44BBB">
        <w:rPr>
          <w:rFonts w:ascii="Arial" w:hAnsi="Arial" w:cs="Arial"/>
          <w:sz w:val="22"/>
          <w:szCs w:val="22"/>
          <w:highlight w:val="cyan"/>
        </w:rPr>
        <w:t xml:space="preserve">derives from </w:t>
      </w:r>
      <w:r w:rsidR="00666632" w:rsidRPr="00A44BBB">
        <w:rPr>
          <w:rFonts w:ascii="Arial" w:hAnsi="Arial" w:cs="Arial"/>
          <w:sz w:val="22"/>
          <w:szCs w:val="22"/>
          <w:highlight w:val="cyan"/>
        </w:rPr>
        <w:t xml:space="preserve">the rarity of </w:t>
      </w:r>
      <w:r w:rsidR="000E6BDE" w:rsidRPr="00A44BBB">
        <w:rPr>
          <w:rFonts w:ascii="Arial" w:hAnsi="Arial" w:cs="Arial"/>
          <w:sz w:val="22"/>
          <w:szCs w:val="22"/>
          <w:highlight w:val="cyan"/>
        </w:rPr>
        <w:t xml:space="preserve">all three </w:t>
      </w:r>
      <w:r w:rsidR="00666632" w:rsidRPr="00A44BBB">
        <w:rPr>
          <w:rFonts w:ascii="Arial" w:hAnsi="Arial" w:cs="Arial"/>
          <w:sz w:val="22"/>
          <w:szCs w:val="22"/>
          <w:highlight w:val="cyan"/>
        </w:rPr>
        <w:t>variants (</w:t>
      </w:r>
      <w:r w:rsidR="00A24A52">
        <w:rPr>
          <w:rFonts w:ascii="Arial" w:hAnsi="Arial" w:cs="Arial"/>
          <w:sz w:val="22"/>
          <w:szCs w:val="22"/>
          <w:highlight w:val="cyan"/>
        </w:rPr>
        <w:t>un</w:t>
      </w:r>
      <w:r w:rsidR="00666632" w:rsidRPr="00A44BBB">
        <w:rPr>
          <w:rFonts w:ascii="Arial" w:hAnsi="Arial" w:cs="Arial"/>
          <w:sz w:val="22"/>
          <w:szCs w:val="22"/>
          <w:highlight w:val="cyan"/>
        </w:rPr>
        <w:t xml:space="preserve">recorded </w:t>
      </w:r>
      <w:r w:rsidR="000E6BDE" w:rsidRPr="00A44BBB">
        <w:rPr>
          <w:rFonts w:ascii="Arial" w:hAnsi="Arial" w:cs="Arial"/>
          <w:sz w:val="22"/>
          <w:szCs w:val="22"/>
          <w:highlight w:val="cyan"/>
        </w:rPr>
        <w:t xml:space="preserve">on </w:t>
      </w:r>
      <w:proofErr w:type="spellStart"/>
      <w:r w:rsidR="000E6BDE" w:rsidRPr="00A44BBB">
        <w:rPr>
          <w:rFonts w:ascii="Arial" w:hAnsi="Arial" w:cs="Arial"/>
          <w:sz w:val="22"/>
          <w:szCs w:val="22"/>
          <w:highlight w:val="cyan"/>
        </w:rPr>
        <w:t>gnomAD</w:t>
      </w:r>
      <w:proofErr w:type="spellEnd"/>
      <w:r w:rsidR="00666632" w:rsidRPr="00A44BBB">
        <w:rPr>
          <w:rFonts w:ascii="Arial" w:hAnsi="Arial" w:cs="Arial"/>
          <w:sz w:val="22"/>
          <w:szCs w:val="22"/>
          <w:highlight w:val="cyan"/>
        </w:rPr>
        <w:t>)</w:t>
      </w:r>
      <w:r w:rsidR="000E6BDE" w:rsidRPr="00A44BBB">
        <w:rPr>
          <w:rFonts w:ascii="Arial" w:hAnsi="Arial" w:cs="Arial"/>
          <w:sz w:val="22"/>
          <w:szCs w:val="22"/>
          <w:highlight w:val="cyan"/>
        </w:rPr>
        <w:t>, biallelic inheritance</w:t>
      </w:r>
      <w:r w:rsidR="00666632" w:rsidRPr="00A44BBB">
        <w:rPr>
          <w:rFonts w:ascii="Arial" w:hAnsi="Arial" w:cs="Arial"/>
          <w:sz w:val="22"/>
          <w:szCs w:val="22"/>
          <w:highlight w:val="cyan"/>
        </w:rPr>
        <w:t xml:space="preserve">, </w:t>
      </w:r>
      <w:r w:rsidR="000E6BDE" w:rsidRPr="00A44BBB">
        <w:rPr>
          <w:rFonts w:ascii="Arial" w:hAnsi="Arial" w:cs="Arial"/>
          <w:sz w:val="22"/>
          <w:szCs w:val="22"/>
          <w:highlight w:val="cyan"/>
        </w:rPr>
        <w:t xml:space="preserve">appropriate segregation in </w:t>
      </w:r>
      <w:r w:rsidR="00A24A52">
        <w:rPr>
          <w:rFonts w:ascii="Arial" w:hAnsi="Arial" w:cs="Arial"/>
          <w:sz w:val="22"/>
          <w:szCs w:val="22"/>
          <w:highlight w:val="cyan"/>
        </w:rPr>
        <w:t xml:space="preserve">the </w:t>
      </w:r>
      <w:r w:rsidR="000E6BDE" w:rsidRPr="00A44BBB">
        <w:rPr>
          <w:rFonts w:ascii="Arial" w:hAnsi="Arial" w:cs="Arial"/>
          <w:sz w:val="22"/>
          <w:szCs w:val="22"/>
          <w:highlight w:val="cyan"/>
        </w:rPr>
        <w:t xml:space="preserve">two siblings </w:t>
      </w:r>
      <w:r w:rsidR="00666632" w:rsidRPr="00A44BBB">
        <w:rPr>
          <w:rFonts w:ascii="Arial" w:hAnsi="Arial" w:cs="Arial"/>
          <w:sz w:val="22"/>
          <w:szCs w:val="22"/>
          <w:highlight w:val="cyan"/>
        </w:rPr>
        <w:t>from</w:t>
      </w:r>
      <w:r w:rsidR="000E6BDE" w:rsidRPr="00A44BBB">
        <w:rPr>
          <w:rFonts w:ascii="Arial" w:hAnsi="Arial" w:cs="Arial"/>
          <w:sz w:val="22"/>
          <w:szCs w:val="22"/>
          <w:highlight w:val="cyan"/>
        </w:rPr>
        <w:t xml:space="preserve"> F664, CADD scores above 25, </w:t>
      </w:r>
      <w:r w:rsidR="00666632" w:rsidRPr="00A44BBB">
        <w:rPr>
          <w:rFonts w:ascii="Arial" w:hAnsi="Arial" w:cs="Arial"/>
          <w:sz w:val="22"/>
          <w:szCs w:val="22"/>
          <w:highlight w:val="cyan"/>
        </w:rPr>
        <w:t xml:space="preserve">the results of </w:t>
      </w:r>
      <w:r w:rsidR="000E6BDE" w:rsidRPr="00A44BBB">
        <w:rPr>
          <w:rFonts w:ascii="Arial" w:hAnsi="Arial" w:cs="Arial"/>
          <w:i/>
          <w:sz w:val="22"/>
          <w:szCs w:val="22"/>
          <w:highlight w:val="cyan"/>
        </w:rPr>
        <w:t>in silico</w:t>
      </w:r>
      <w:r w:rsidR="000E6BDE" w:rsidRPr="00A44BBB">
        <w:rPr>
          <w:rFonts w:ascii="Arial" w:hAnsi="Arial" w:cs="Arial"/>
          <w:sz w:val="22"/>
          <w:szCs w:val="22"/>
          <w:highlight w:val="cyan"/>
        </w:rPr>
        <w:t xml:space="preserve"> </w:t>
      </w:r>
      <w:r w:rsidR="00666632" w:rsidRPr="00A44BBB">
        <w:rPr>
          <w:rFonts w:ascii="Arial" w:hAnsi="Arial" w:cs="Arial"/>
          <w:sz w:val="22"/>
          <w:szCs w:val="22"/>
          <w:highlight w:val="cyan"/>
        </w:rPr>
        <w:t>analyses</w:t>
      </w:r>
      <w:r w:rsidR="000E6BDE" w:rsidRPr="00A44BBB">
        <w:rPr>
          <w:rFonts w:ascii="Arial" w:hAnsi="Arial" w:cs="Arial"/>
          <w:sz w:val="22"/>
          <w:szCs w:val="22"/>
          <w:highlight w:val="cyan"/>
        </w:rPr>
        <w:t xml:space="preserve">, and the congruence in clinical and radiological features across all three affected children. </w:t>
      </w:r>
      <w:r w:rsidR="004F357C" w:rsidRPr="00FE0C0A">
        <w:rPr>
          <w:rFonts w:ascii="Arial" w:hAnsi="Arial" w:cs="Arial"/>
          <w:sz w:val="22"/>
          <w:szCs w:val="22"/>
        </w:rPr>
        <w:t>Similar</w:t>
      </w:r>
      <w:r w:rsidR="00FB0E4F" w:rsidRPr="00FE0C0A">
        <w:rPr>
          <w:rFonts w:ascii="Arial" w:hAnsi="Arial" w:cs="Arial"/>
          <w:sz w:val="22"/>
          <w:szCs w:val="22"/>
        </w:rPr>
        <w:t xml:space="preserve"> to the </w:t>
      </w:r>
      <w:r w:rsidR="00794B23" w:rsidRPr="00794B23">
        <w:rPr>
          <w:rFonts w:ascii="Arial" w:hAnsi="Arial" w:cs="Arial"/>
          <w:sz w:val="22"/>
          <w:szCs w:val="22"/>
          <w:highlight w:val="cyan"/>
        </w:rPr>
        <w:t>previously</w:t>
      </w:r>
      <w:r w:rsidR="00794B23">
        <w:rPr>
          <w:rFonts w:ascii="Arial" w:hAnsi="Arial" w:cs="Arial"/>
          <w:sz w:val="22"/>
          <w:szCs w:val="22"/>
        </w:rPr>
        <w:t xml:space="preserve"> </w:t>
      </w:r>
      <w:r w:rsidR="005D2962" w:rsidRPr="00794B23">
        <w:rPr>
          <w:rFonts w:ascii="Arial" w:hAnsi="Arial" w:cs="Arial"/>
          <w:sz w:val="22"/>
          <w:szCs w:val="22"/>
          <w:highlight w:val="cyan"/>
        </w:rPr>
        <w:t xml:space="preserve">reported </w:t>
      </w:r>
      <w:r w:rsidR="00FB0E4F" w:rsidRPr="00794B23">
        <w:rPr>
          <w:rFonts w:ascii="Arial" w:hAnsi="Arial" w:cs="Arial"/>
          <w:sz w:val="22"/>
          <w:szCs w:val="22"/>
          <w:highlight w:val="cyan"/>
        </w:rPr>
        <w:t>m</w:t>
      </w:r>
      <w:r w:rsidR="00FB0E4F" w:rsidRPr="00FE0C0A">
        <w:rPr>
          <w:rFonts w:ascii="Arial" w:hAnsi="Arial" w:cs="Arial"/>
          <w:sz w:val="22"/>
          <w:szCs w:val="22"/>
        </w:rPr>
        <w:t xml:space="preserve">utation, the p.Ile428Thr and p.Arg523Trp missense </w:t>
      </w:r>
      <w:r w:rsidR="004F357C" w:rsidRPr="00FE0C0A">
        <w:rPr>
          <w:rFonts w:ascii="Arial" w:hAnsi="Arial" w:cs="Arial"/>
          <w:sz w:val="22"/>
          <w:szCs w:val="22"/>
        </w:rPr>
        <w:t>substitutions</w:t>
      </w:r>
      <w:r w:rsidR="003E5A64" w:rsidRPr="00FE0C0A">
        <w:rPr>
          <w:rFonts w:ascii="Arial" w:hAnsi="Arial" w:cs="Arial"/>
          <w:sz w:val="22"/>
          <w:szCs w:val="22"/>
        </w:rPr>
        <w:t xml:space="preserve"> do</w:t>
      </w:r>
      <w:r w:rsidR="00FB0E4F" w:rsidRPr="00FE0C0A">
        <w:rPr>
          <w:rFonts w:ascii="Arial" w:hAnsi="Arial" w:cs="Arial"/>
          <w:sz w:val="22"/>
          <w:szCs w:val="22"/>
        </w:rPr>
        <w:t xml:space="preserve"> not interfere with MTPAP protein</w:t>
      </w:r>
      <w:r w:rsidR="00756B5D" w:rsidRPr="00FE0C0A">
        <w:rPr>
          <w:rFonts w:ascii="Arial" w:hAnsi="Arial" w:cs="Arial"/>
          <w:sz w:val="22"/>
          <w:szCs w:val="22"/>
        </w:rPr>
        <w:t xml:space="preserve"> expression.</w:t>
      </w:r>
      <w:r w:rsidR="00157324" w:rsidRPr="00FE0C0A">
        <w:rPr>
          <w:rFonts w:ascii="Arial" w:hAnsi="Arial" w:cs="Arial"/>
          <w:sz w:val="22"/>
          <w:szCs w:val="22"/>
        </w:rPr>
        <w:t xml:space="preserve"> </w:t>
      </w:r>
      <w:r w:rsidR="00756B5D" w:rsidRPr="00FE0C0A">
        <w:rPr>
          <w:rFonts w:ascii="Arial" w:hAnsi="Arial" w:cs="Arial"/>
          <w:sz w:val="22"/>
          <w:szCs w:val="22"/>
        </w:rPr>
        <w:t>However,</w:t>
      </w:r>
      <w:r w:rsidR="005D2962" w:rsidRPr="00FE0C0A">
        <w:rPr>
          <w:rFonts w:ascii="Arial" w:hAnsi="Arial" w:cs="Arial"/>
          <w:sz w:val="22"/>
          <w:szCs w:val="22"/>
        </w:rPr>
        <w:t xml:space="preserve"> </w:t>
      </w:r>
      <w:r w:rsidR="00756B5D" w:rsidRPr="00FE0C0A">
        <w:rPr>
          <w:rFonts w:ascii="Arial" w:hAnsi="Arial" w:cs="Arial"/>
          <w:sz w:val="22"/>
          <w:szCs w:val="22"/>
        </w:rPr>
        <w:t>we recorded</w:t>
      </w:r>
      <w:r w:rsidR="005D2962" w:rsidRPr="00FE0C0A">
        <w:rPr>
          <w:rFonts w:ascii="Arial" w:hAnsi="Arial" w:cs="Arial"/>
          <w:sz w:val="22"/>
          <w:szCs w:val="22"/>
        </w:rPr>
        <w:t xml:space="preserve"> </w:t>
      </w:r>
      <w:r w:rsidR="004F357C" w:rsidRPr="00FE0C0A">
        <w:rPr>
          <w:rFonts w:ascii="Arial" w:hAnsi="Arial" w:cs="Arial"/>
          <w:sz w:val="22"/>
          <w:szCs w:val="22"/>
        </w:rPr>
        <w:t>a</w:t>
      </w:r>
      <w:r w:rsidR="00756B5D" w:rsidRPr="00FE0C0A">
        <w:rPr>
          <w:rFonts w:ascii="Arial" w:hAnsi="Arial" w:cs="Arial"/>
          <w:sz w:val="22"/>
          <w:szCs w:val="22"/>
        </w:rPr>
        <w:t xml:space="preserve"> </w:t>
      </w:r>
      <w:r w:rsidR="00827611" w:rsidRPr="00FE0C0A">
        <w:rPr>
          <w:rFonts w:ascii="Arial" w:hAnsi="Arial" w:cs="Arial"/>
          <w:sz w:val="22"/>
          <w:szCs w:val="22"/>
        </w:rPr>
        <w:t>shared</w:t>
      </w:r>
      <w:r w:rsidR="004F357C" w:rsidRPr="00FE0C0A">
        <w:rPr>
          <w:rFonts w:ascii="Arial" w:hAnsi="Arial" w:cs="Arial"/>
          <w:sz w:val="22"/>
          <w:szCs w:val="22"/>
        </w:rPr>
        <w:t xml:space="preserve"> </w:t>
      </w:r>
      <w:r w:rsidR="00756B5D" w:rsidRPr="00FE0C0A">
        <w:rPr>
          <w:rFonts w:ascii="Arial" w:hAnsi="Arial" w:cs="Arial"/>
          <w:sz w:val="22"/>
          <w:szCs w:val="22"/>
        </w:rPr>
        <w:t>disturbance</w:t>
      </w:r>
      <w:r w:rsidR="004F357C" w:rsidRPr="00FE0C0A">
        <w:rPr>
          <w:rFonts w:ascii="Arial" w:hAnsi="Arial" w:cs="Arial"/>
          <w:sz w:val="22"/>
          <w:szCs w:val="22"/>
        </w:rPr>
        <w:t xml:space="preserve"> of</w:t>
      </w:r>
      <w:r w:rsidR="009D112F" w:rsidRPr="00FE0C0A">
        <w:rPr>
          <w:rFonts w:ascii="Arial" w:hAnsi="Arial" w:cs="Arial"/>
          <w:sz w:val="22"/>
          <w:szCs w:val="22"/>
        </w:rPr>
        <w:t xml:space="preserve"> </w:t>
      </w:r>
      <w:r w:rsidR="005D2962" w:rsidRPr="00FE0C0A">
        <w:rPr>
          <w:rFonts w:ascii="Arial" w:hAnsi="Arial" w:cs="Arial"/>
          <w:sz w:val="22"/>
          <w:szCs w:val="22"/>
        </w:rPr>
        <w:t>mitochondrial transcript</w:t>
      </w:r>
      <w:r w:rsidR="005E069D" w:rsidRPr="00FE0C0A">
        <w:rPr>
          <w:rFonts w:ascii="Arial" w:hAnsi="Arial" w:cs="Arial"/>
          <w:sz w:val="22"/>
          <w:szCs w:val="22"/>
        </w:rPr>
        <w:t xml:space="preserve"> </w:t>
      </w:r>
      <w:r w:rsidR="005D2962" w:rsidRPr="00FE0C0A">
        <w:rPr>
          <w:rFonts w:ascii="Arial" w:hAnsi="Arial" w:cs="Arial"/>
          <w:sz w:val="22"/>
          <w:szCs w:val="22"/>
        </w:rPr>
        <w:t xml:space="preserve">polyadenylation </w:t>
      </w:r>
      <w:r w:rsidR="005E069D" w:rsidRPr="00FE0C0A">
        <w:rPr>
          <w:rFonts w:ascii="Arial" w:hAnsi="Arial" w:cs="Arial"/>
          <w:sz w:val="22"/>
          <w:szCs w:val="22"/>
        </w:rPr>
        <w:t xml:space="preserve">and </w:t>
      </w:r>
      <w:r w:rsidR="005D2962" w:rsidRPr="00FE0C0A">
        <w:rPr>
          <w:rFonts w:ascii="Arial" w:hAnsi="Arial" w:cs="Arial"/>
          <w:sz w:val="22"/>
          <w:szCs w:val="22"/>
        </w:rPr>
        <w:t>mitochondrial protein</w:t>
      </w:r>
      <w:r w:rsidR="0052394C" w:rsidRPr="00FE0C0A">
        <w:rPr>
          <w:rFonts w:ascii="Arial" w:hAnsi="Arial" w:cs="Arial"/>
          <w:sz w:val="22"/>
          <w:szCs w:val="22"/>
        </w:rPr>
        <w:t xml:space="preserve"> </w:t>
      </w:r>
      <w:r w:rsidR="005D2962" w:rsidRPr="00FE0C0A">
        <w:rPr>
          <w:rFonts w:ascii="Arial" w:hAnsi="Arial" w:cs="Arial"/>
          <w:sz w:val="22"/>
          <w:szCs w:val="22"/>
        </w:rPr>
        <w:t>expression</w:t>
      </w:r>
      <w:r w:rsidR="00F5706D" w:rsidRPr="00FE0C0A">
        <w:rPr>
          <w:rFonts w:ascii="Arial" w:hAnsi="Arial" w:cs="Arial"/>
          <w:sz w:val="22"/>
          <w:szCs w:val="22"/>
        </w:rPr>
        <w:t xml:space="preserve">. The fact that we did not observe an alteration of respiratory chain enzyme activity in fibroblasts from P1 and P2 suggests that MTPAP </w:t>
      </w:r>
      <w:r w:rsidR="00555948" w:rsidRPr="00FE0C0A">
        <w:rPr>
          <w:rFonts w:ascii="Arial" w:hAnsi="Arial" w:cs="Arial"/>
          <w:sz w:val="22"/>
          <w:szCs w:val="22"/>
        </w:rPr>
        <w:t>may</w:t>
      </w:r>
      <w:r w:rsidR="00F5706D" w:rsidRPr="00FE0C0A">
        <w:rPr>
          <w:rFonts w:ascii="Arial" w:hAnsi="Arial" w:cs="Arial"/>
          <w:sz w:val="22"/>
          <w:szCs w:val="22"/>
        </w:rPr>
        <w:t xml:space="preserve"> ha</w:t>
      </w:r>
      <w:r w:rsidR="00555948" w:rsidRPr="00FE0C0A">
        <w:rPr>
          <w:rFonts w:ascii="Arial" w:hAnsi="Arial" w:cs="Arial"/>
          <w:sz w:val="22"/>
          <w:szCs w:val="22"/>
        </w:rPr>
        <w:t>ve interactions /</w:t>
      </w:r>
      <w:r w:rsidR="00F5706D" w:rsidRPr="00FE0C0A">
        <w:rPr>
          <w:rFonts w:ascii="Arial" w:hAnsi="Arial" w:cs="Arial"/>
          <w:sz w:val="22"/>
          <w:szCs w:val="22"/>
        </w:rPr>
        <w:t xml:space="preserve"> functions beyond those that are currently understood. </w:t>
      </w:r>
      <w:r w:rsidR="00555948" w:rsidRPr="00FE0C0A">
        <w:rPr>
          <w:rFonts w:ascii="Arial" w:hAnsi="Arial" w:cs="Arial"/>
          <w:sz w:val="22"/>
          <w:szCs w:val="22"/>
        </w:rPr>
        <w:t xml:space="preserve">Variation in severity of mitochondrial phenotypes </w:t>
      </w:r>
      <w:r w:rsidR="00CA7A94" w:rsidRPr="00FE0C0A">
        <w:rPr>
          <w:rFonts w:ascii="Arial" w:hAnsi="Arial" w:cs="Arial"/>
          <w:sz w:val="22"/>
          <w:szCs w:val="22"/>
        </w:rPr>
        <w:t xml:space="preserve">in patients </w:t>
      </w:r>
      <w:r w:rsidR="00555948" w:rsidRPr="00FE0C0A">
        <w:rPr>
          <w:rFonts w:ascii="Arial" w:hAnsi="Arial" w:cs="Arial"/>
          <w:sz w:val="22"/>
          <w:szCs w:val="22"/>
        </w:rPr>
        <w:t xml:space="preserve">harbouring mutations in the same gene are not </w:t>
      </w:r>
      <w:r w:rsidR="00555948" w:rsidRPr="00F16214">
        <w:rPr>
          <w:rFonts w:ascii="Arial" w:hAnsi="Arial" w:cs="Arial"/>
          <w:sz w:val="22"/>
          <w:szCs w:val="22"/>
          <w:highlight w:val="cyan"/>
        </w:rPr>
        <w:t>uncommon</w:t>
      </w:r>
      <w:r w:rsidR="00F16214" w:rsidRPr="00F16214">
        <w:rPr>
          <w:rFonts w:ascii="Arial" w:hAnsi="Arial" w:cs="Arial"/>
          <w:sz w:val="22"/>
          <w:szCs w:val="22"/>
          <w:highlight w:val="cyan"/>
          <w:vertAlign w:val="superscript"/>
        </w:rPr>
        <w:t>18</w:t>
      </w:r>
      <w:r w:rsidR="00344808" w:rsidRPr="00FE0C0A">
        <w:rPr>
          <w:rFonts w:ascii="Arial" w:hAnsi="Arial" w:cs="Arial"/>
          <w:sz w:val="22"/>
          <w:szCs w:val="22"/>
        </w:rPr>
        <w:t>.</w:t>
      </w:r>
      <w:r w:rsidR="00555948" w:rsidRPr="00FE0C0A">
        <w:rPr>
          <w:rFonts w:ascii="Arial" w:hAnsi="Arial" w:cs="Arial"/>
          <w:sz w:val="22"/>
          <w:szCs w:val="22"/>
        </w:rPr>
        <w:t xml:space="preserve"> </w:t>
      </w:r>
      <w:r w:rsidR="00F5706D" w:rsidRPr="00FE0C0A">
        <w:rPr>
          <w:rFonts w:ascii="Arial" w:hAnsi="Arial" w:cs="Arial"/>
          <w:sz w:val="22"/>
          <w:szCs w:val="22"/>
        </w:rPr>
        <w:t>Additionally</w:t>
      </w:r>
      <w:r w:rsidR="009733A0" w:rsidRPr="00FE0C0A">
        <w:rPr>
          <w:rFonts w:ascii="Arial" w:hAnsi="Arial" w:cs="Arial"/>
          <w:sz w:val="22"/>
          <w:szCs w:val="22"/>
        </w:rPr>
        <w:t xml:space="preserve">, analysis of fibroblasts from </w:t>
      </w:r>
      <w:r w:rsidR="00F00D73" w:rsidRPr="00FE0C0A">
        <w:rPr>
          <w:rFonts w:ascii="Arial" w:hAnsi="Arial" w:cs="Arial"/>
          <w:sz w:val="22"/>
          <w:szCs w:val="22"/>
        </w:rPr>
        <w:t>P</w:t>
      </w:r>
      <w:r w:rsidR="001656CC" w:rsidRPr="00FE0C0A">
        <w:rPr>
          <w:rFonts w:ascii="Arial" w:hAnsi="Arial" w:cs="Arial"/>
          <w:sz w:val="22"/>
          <w:szCs w:val="22"/>
        </w:rPr>
        <w:t>1</w:t>
      </w:r>
      <w:r w:rsidR="00F00D73" w:rsidRPr="00FE0C0A">
        <w:rPr>
          <w:rFonts w:ascii="Arial" w:hAnsi="Arial" w:cs="Arial"/>
          <w:sz w:val="22"/>
          <w:szCs w:val="22"/>
        </w:rPr>
        <w:t xml:space="preserve"> </w:t>
      </w:r>
      <w:r w:rsidR="009733A0" w:rsidRPr="00FE0C0A">
        <w:rPr>
          <w:rFonts w:ascii="Arial" w:hAnsi="Arial" w:cs="Arial"/>
          <w:sz w:val="22"/>
          <w:szCs w:val="22"/>
        </w:rPr>
        <w:t xml:space="preserve">and </w:t>
      </w:r>
      <w:r w:rsidR="00F00D73" w:rsidRPr="00FE0C0A">
        <w:rPr>
          <w:rFonts w:ascii="Arial" w:hAnsi="Arial" w:cs="Arial"/>
          <w:sz w:val="22"/>
          <w:szCs w:val="22"/>
        </w:rPr>
        <w:t>P</w:t>
      </w:r>
      <w:r w:rsidR="001656CC" w:rsidRPr="00FE0C0A">
        <w:rPr>
          <w:rFonts w:ascii="Arial" w:hAnsi="Arial" w:cs="Arial"/>
          <w:sz w:val="22"/>
          <w:szCs w:val="22"/>
        </w:rPr>
        <w:t>2</w:t>
      </w:r>
      <w:r w:rsidR="00F00D73" w:rsidRPr="00FE0C0A">
        <w:rPr>
          <w:rFonts w:ascii="Arial" w:hAnsi="Arial" w:cs="Arial"/>
          <w:sz w:val="22"/>
          <w:szCs w:val="22"/>
        </w:rPr>
        <w:t xml:space="preserve"> </w:t>
      </w:r>
      <w:r w:rsidR="009733A0" w:rsidRPr="00FE0C0A">
        <w:rPr>
          <w:rFonts w:ascii="Arial" w:hAnsi="Arial" w:cs="Arial"/>
          <w:sz w:val="22"/>
          <w:szCs w:val="22"/>
        </w:rPr>
        <w:t xml:space="preserve">did not recapitulate a cellular phenotype of increased DNA damage, reduced DNA repair kinetics and increased cell death following exposure to ionizing radiation recorded in two patients with the homozygous p.Asn478Asp </w:t>
      </w:r>
      <w:r w:rsidR="00F96E42" w:rsidRPr="00FE0C0A">
        <w:rPr>
          <w:rFonts w:ascii="Arial" w:hAnsi="Arial" w:cs="Arial"/>
          <w:sz w:val="22"/>
          <w:szCs w:val="22"/>
        </w:rPr>
        <w:t xml:space="preserve">MTPAP </w:t>
      </w:r>
      <w:r w:rsidR="009733A0" w:rsidRPr="00FE0C0A">
        <w:rPr>
          <w:rFonts w:ascii="Arial" w:hAnsi="Arial" w:cs="Arial"/>
          <w:sz w:val="22"/>
          <w:szCs w:val="22"/>
        </w:rPr>
        <w:t>mutation</w:t>
      </w:r>
      <w:r w:rsidR="00227733" w:rsidRPr="00FE0C0A">
        <w:rPr>
          <w:rFonts w:ascii="Arial" w:hAnsi="Arial" w:cs="Arial"/>
          <w:color w:val="000000" w:themeColor="text1"/>
          <w:sz w:val="22"/>
          <w:szCs w:val="22"/>
          <w:vertAlign w:val="superscript"/>
        </w:rPr>
        <w:t>4</w:t>
      </w:r>
      <w:r w:rsidR="009733A0" w:rsidRPr="00FE0C0A">
        <w:rPr>
          <w:rFonts w:ascii="Arial" w:hAnsi="Arial" w:cs="Arial"/>
          <w:sz w:val="22"/>
          <w:szCs w:val="22"/>
        </w:rPr>
        <w:t xml:space="preserve">. </w:t>
      </w:r>
      <w:r w:rsidR="000E4069" w:rsidRPr="005369FA">
        <w:rPr>
          <w:rFonts w:ascii="Arial" w:hAnsi="Arial" w:cs="Arial"/>
          <w:sz w:val="22"/>
          <w:szCs w:val="22"/>
          <w:highlight w:val="cyan"/>
        </w:rPr>
        <w:t xml:space="preserve">The reason for this is unclear, but might </w:t>
      </w:r>
      <w:r w:rsidR="005369FA">
        <w:rPr>
          <w:rFonts w:ascii="Arial" w:hAnsi="Arial" w:cs="Arial"/>
          <w:sz w:val="22"/>
          <w:szCs w:val="22"/>
          <w:highlight w:val="cyan"/>
        </w:rPr>
        <w:t xml:space="preserve">perhaps </w:t>
      </w:r>
      <w:r w:rsidR="000E4069" w:rsidRPr="005369FA">
        <w:rPr>
          <w:rFonts w:ascii="Arial" w:hAnsi="Arial" w:cs="Arial"/>
          <w:sz w:val="22"/>
          <w:szCs w:val="22"/>
          <w:highlight w:val="cyan"/>
        </w:rPr>
        <w:t xml:space="preserve">relate to </w:t>
      </w:r>
      <w:r w:rsidR="005369FA">
        <w:rPr>
          <w:rFonts w:ascii="Arial" w:hAnsi="Arial" w:cs="Arial"/>
          <w:sz w:val="22"/>
          <w:szCs w:val="22"/>
          <w:highlight w:val="cyan"/>
        </w:rPr>
        <w:t xml:space="preserve">the </w:t>
      </w:r>
      <w:r w:rsidR="005369FA" w:rsidRPr="005369FA">
        <w:rPr>
          <w:rFonts w:ascii="Arial" w:hAnsi="Arial" w:cs="Arial"/>
          <w:sz w:val="22"/>
          <w:szCs w:val="22"/>
          <w:highlight w:val="cyan"/>
        </w:rPr>
        <w:t>use of different cell types.</w:t>
      </w:r>
    </w:p>
    <w:p w14:paraId="4DEDC5FD" w14:textId="77777777" w:rsidR="00AB0EF0" w:rsidRPr="00FE0C0A" w:rsidRDefault="00AB0EF0" w:rsidP="00BB54AD">
      <w:pPr>
        <w:jc w:val="both"/>
        <w:rPr>
          <w:rFonts w:ascii="Arial" w:hAnsi="Arial" w:cs="Arial"/>
          <w:sz w:val="22"/>
          <w:szCs w:val="22"/>
        </w:rPr>
      </w:pPr>
    </w:p>
    <w:p w14:paraId="0162FEFE" w14:textId="2E6C233A" w:rsidR="005C6061" w:rsidRPr="00FE0C0A" w:rsidRDefault="00D87E7E" w:rsidP="00BB54AD">
      <w:pPr>
        <w:jc w:val="both"/>
        <w:rPr>
          <w:rFonts w:ascii="Arial" w:hAnsi="Arial" w:cs="Arial"/>
          <w:sz w:val="22"/>
          <w:szCs w:val="22"/>
        </w:rPr>
      </w:pPr>
      <w:r w:rsidRPr="00FE0C0A">
        <w:rPr>
          <w:rFonts w:ascii="Arial" w:hAnsi="Arial" w:cs="Arial"/>
          <w:sz w:val="22"/>
          <w:szCs w:val="22"/>
        </w:rPr>
        <w:t xml:space="preserve">Individuals of Old </w:t>
      </w:r>
      <w:r w:rsidR="00E32FC6" w:rsidRPr="00FE0C0A">
        <w:rPr>
          <w:rFonts w:ascii="Arial" w:hAnsi="Arial" w:cs="Arial"/>
          <w:sz w:val="22"/>
          <w:szCs w:val="22"/>
        </w:rPr>
        <w:t xml:space="preserve">Order </w:t>
      </w:r>
      <w:r w:rsidRPr="00FE0C0A">
        <w:rPr>
          <w:rFonts w:ascii="Arial" w:hAnsi="Arial" w:cs="Arial"/>
          <w:sz w:val="22"/>
          <w:szCs w:val="22"/>
        </w:rPr>
        <w:t xml:space="preserve">Amish </w:t>
      </w:r>
      <w:r w:rsidR="000635AC" w:rsidRPr="00FE0C0A">
        <w:rPr>
          <w:rFonts w:ascii="Arial" w:hAnsi="Arial" w:cs="Arial"/>
          <w:sz w:val="22"/>
          <w:szCs w:val="22"/>
        </w:rPr>
        <w:t xml:space="preserve">descent carrying </w:t>
      </w:r>
      <w:r w:rsidR="00794B23">
        <w:rPr>
          <w:rFonts w:ascii="Arial" w:hAnsi="Arial" w:cs="Arial"/>
          <w:sz w:val="22"/>
          <w:szCs w:val="22"/>
        </w:rPr>
        <w:t xml:space="preserve">the </w:t>
      </w:r>
      <w:r w:rsidR="00794B23" w:rsidRPr="00794B23">
        <w:rPr>
          <w:rFonts w:ascii="Arial" w:hAnsi="Arial" w:cs="Arial"/>
          <w:sz w:val="22"/>
          <w:szCs w:val="22"/>
          <w:highlight w:val="cyan"/>
        </w:rPr>
        <w:t>previously described</w:t>
      </w:r>
      <w:r w:rsidR="000635AC" w:rsidRPr="00FE0C0A">
        <w:rPr>
          <w:rFonts w:ascii="Arial" w:hAnsi="Arial" w:cs="Arial"/>
          <w:sz w:val="22"/>
          <w:szCs w:val="22"/>
        </w:rPr>
        <w:t xml:space="preserve"> homozygous p.Asn478Asp MTPAP mutation </w:t>
      </w:r>
      <w:r w:rsidR="00827611" w:rsidRPr="00FE0C0A">
        <w:rPr>
          <w:rFonts w:ascii="Arial" w:hAnsi="Arial" w:cs="Arial"/>
          <w:sz w:val="22"/>
          <w:szCs w:val="22"/>
        </w:rPr>
        <w:t>demonstrated</w:t>
      </w:r>
      <w:r w:rsidR="000635AC" w:rsidRPr="00FE0C0A">
        <w:rPr>
          <w:rFonts w:ascii="Arial" w:hAnsi="Arial" w:cs="Arial"/>
          <w:sz w:val="22"/>
          <w:szCs w:val="22"/>
        </w:rPr>
        <w:t xml:space="preserve"> a</w:t>
      </w:r>
      <w:r w:rsidR="00E32FC6" w:rsidRPr="00FE0C0A">
        <w:rPr>
          <w:rFonts w:ascii="Arial" w:hAnsi="Arial" w:cs="Arial"/>
          <w:sz w:val="22"/>
          <w:szCs w:val="22"/>
        </w:rPr>
        <w:t>n early onset</w:t>
      </w:r>
      <w:r w:rsidR="006B5FE8" w:rsidRPr="00FE0C0A">
        <w:rPr>
          <w:rFonts w:ascii="Arial" w:hAnsi="Arial" w:cs="Arial"/>
          <w:sz w:val="22"/>
          <w:szCs w:val="22"/>
        </w:rPr>
        <w:t>,</w:t>
      </w:r>
      <w:r w:rsidR="00E32FC6" w:rsidRPr="00FE0C0A">
        <w:rPr>
          <w:rFonts w:ascii="Arial" w:hAnsi="Arial" w:cs="Arial"/>
          <w:sz w:val="22"/>
          <w:szCs w:val="22"/>
        </w:rPr>
        <w:t xml:space="preserve"> </w:t>
      </w:r>
      <w:r w:rsidR="009D112F" w:rsidRPr="00FE0C0A">
        <w:rPr>
          <w:rFonts w:ascii="Arial" w:hAnsi="Arial" w:cs="Arial"/>
          <w:sz w:val="22"/>
          <w:szCs w:val="22"/>
        </w:rPr>
        <w:t>progressive neurodegenerative condition</w:t>
      </w:r>
      <w:r w:rsidR="00627F0C" w:rsidRPr="00FE0C0A">
        <w:rPr>
          <w:rFonts w:ascii="Arial" w:hAnsi="Arial" w:cs="Arial"/>
          <w:sz w:val="22"/>
          <w:szCs w:val="22"/>
        </w:rPr>
        <w:t xml:space="preserve"> </w:t>
      </w:r>
      <w:r w:rsidR="00794B23">
        <w:rPr>
          <w:rFonts w:ascii="Arial" w:hAnsi="Arial" w:cs="Arial"/>
          <w:sz w:val="22"/>
          <w:szCs w:val="22"/>
          <w:highlight w:val="cyan"/>
        </w:rPr>
        <w:t>with</w:t>
      </w:r>
      <w:r w:rsidR="00E32FC6" w:rsidRPr="00FE0C0A">
        <w:rPr>
          <w:rFonts w:ascii="Arial" w:hAnsi="Arial" w:cs="Arial"/>
          <w:sz w:val="22"/>
          <w:szCs w:val="22"/>
        </w:rPr>
        <w:t xml:space="preserve"> a</w:t>
      </w:r>
      <w:r w:rsidR="00627F0C" w:rsidRPr="00FE0C0A">
        <w:rPr>
          <w:rFonts w:ascii="Arial" w:hAnsi="Arial" w:cs="Arial"/>
          <w:sz w:val="22"/>
          <w:szCs w:val="22"/>
        </w:rPr>
        <w:t xml:space="preserve"> decline in motor function</w:t>
      </w:r>
      <w:r w:rsidR="00862314" w:rsidRPr="00FE0C0A">
        <w:rPr>
          <w:rFonts w:ascii="Arial" w:hAnsi="Arial" w:cs="Arial"/>
          <w:sz w:val="22"/>
          <w:szCs w:val="22"/>
        </w:rPr>
        <w:t xml:space="preserve"> </w:t>
      </w:r>
      <w:r w:rsidR="004F357C" w:rsidRPr="00FE0C0A">
        <w:rPr>
          <w:rFonts w:ascii="Arial" w:hAnsi="Arial" w:cs="Arial"/>
          <w:sz w:val="22"/>
          <w:szCs w:val="22"/>
        </w:rPr>
        <w:t xml:space="preserve">and </w:t>
      </w:r>
      <w:r w:rsidR="00862314" w:rsidRPr="00FE0C0A">
        <w:rPr>
          <w:rFonts w:ascii="Arial" w:hAnsi="Arial" w:cs="Arial"/>
          <w:sz w:val="22"/>
          <w:szCs w:val="22"/>
        </w:rPr>
        <w:t>intellectual disability</w:t>
      </w:r>
      <w:r w:rsidR="0010724D" w:rsidRPr="00FE0C0A">
        <w:rPr>
          <w:rFonts w:ascii="Arial" w:hAnsi="Arial" w:cs="Arial"/>
          <w:sz w:val="22"/>
          <w:szCs w:val="22"/>
          <w:vertAlign w:val="superscript"/>
        </w:rPr>
        <w:t>1</w:t>
      </w:r>
      <w:r w:rsidR="003E5A64" w:rsidRPr="00FE0C0A">
        <w:rPr>
          <w:rFonts w:ascii="Arial" w:hAnsi="Arial" w:cs="Arial"/>
          <w:sz w:val="22"/>
          <w:szCs w:val="22"/>
          <w:vertAlign w:val="superscript"/>
        </w:rPr>
        <w:t>,</w:t>
      </w:r>
      <w:r w:rsidR="00227733" w:rsidRPr="00FE0C0A">
        <w:rPr>
          <w:rFonts w:ascii="Arial" w:hAnsi="Arial" w:cs="Arial"/>
          <w:sz w:val="22"/>
          <w:szCs w:val="22"/>
          <w:vertAlign w:val="superscript"/>
        </w:rPr>
        <w:t>4</w:t>
      </w:r>
      <w:r w:rsidR="00627F0C" w:rsidRPr="00FE0C0A">
        <w:rPr>
          <w:rFonts w:ascii="Arial" w:hAnsi="Arial" w:cs="Arial"/>
          <w:sz w:val="22"/>
          <w:szCs w:val="22"/>
        </w:rPr>
        <w:t>.</w:t>
      </w:r>
      <w:r w:rsidR="000635AC" w:rsidRPr="00FE0C0A">
        <w:rPr>
          <w:rFonts w:ascii="Arial" w:hAnsi="Arial" w:cs="Arial"/>
          <w:sz w:val="22"/>
          <w:szCs w:val="22"/>
        </w:rPr>
        <w:t xml:space="preserve"> </w:t>
      </w:r>
      <w:r w:rsidR="00F96E42" w:rsidRPr="00FE0C0A">
        <w:rPr>
          <w:rFonts w:ascii="Arial" w:hAnsi="Arial" w:cs="Arial"/>
          <w:sz w:val="22"/>
          <w:szCs w:val="22"/>
        </w:rPr>
        <w:t>N</w:t>
      </w:r>
      <w:r w:rsidR="004316BC" w:rsidRPr="00FE0C0A">
        <w:rPr>
          <w:rFonts w:ascii="Arial" w:hAnsi="Arial" w:cs="Arial"/>
          <w:sz w:val="22"/>
          <w:szCs w:val="22"/>
        </w:rPr>
        <w:t>o neuroimaging data w</w:t>
      </w:r>
      <w:r w:rsidR="006B5FE8" w:rsidRPr="00FE0C0A">
        <w:rPr>
          <w:rFonts w:ascii="Arial" w:hAnsi="Arial" w:cs="Arial"/>
          <w:sz w:val="22"/>
          <w:szCs w:val="22"/>
        </w:rPr>
        <w:t xml:space="preserve">as reported </w:t>
      </w:r>
      <w:r w:rsidR="00764EF4" w:rsidRPr="00FE0C0A">
        <w:rPr>
          <w:rFonts w:ascii="Arial" w:hAnsi="Arial" w:cs="Arial"/>
          <w:sz w:val="22"/>
          <w:szCs w:val="22"/>
        </w:rPr>
        <w:t>for</w:t>
      </w:r>
      <w:r w:rsidR="006B5FE8" w:rsidRPr="00FE0C0A">
        <w:rPr>
          <w:rFonts w:ascii="Arial" w:hAnsi="Arial" w:cs="Arial"/>
          <w:sz w:val="22"/>
          <w:szCs w:val="22"/>
        </w:rPr>
        <w:t xml:space="preserve"> any of these </w:t>
      </w:r>
      <w:r w:rsidR="00764EF4" w:rsidRPr="00FE0C0A">
        <w:rPr>
          <w:rFonts w:ascii="Arial" w:hAnsi="Arial" w:cs="Arial"/>
          <w:sz w:val="22"/>
          <w:szCs w:val="22"/>
        </w:rPr>
        <w:t>individuals</w:t>
      </w:r>
      <w:r w:rsidR="006B5FE8" w:rsidRPr="00FE0C0A">
        <w:rPr>
          <w:rFonts w:ascii="Arial" w:hAnsi="Arial" w:cs="Arial"/>
          <w:sz w:val="22"/>
          <w:szCs w:val="22"/>
        </w:rPr>
        <w:t xml:space="preserve">. </w:t>
      </w:r>
      <w:r w:rsidR="00764EF4" w:rsidRPr="00FE0C0A">
        <w:rPr>
          <w:rFonts w:ascii="Arial" w:hAnsi="Arial" w:cs="Arial"/>
          <w:sz w:val="22"/>
          <w:szCs w:val="22"/>
        </w:rPr>
        <w:t>T</w:t>
      </w:r>
      <w:r w:rsidR="00862314" w:rsidRPr="00FE0C0A">
        <w:rPr>
          <w:rFonts w:ascii="Arial" w:hAnsi="Arial" w:cs="Arial"/>
          <w:sz w:val="22"/>
          <w:szCs w:val="22"/>
        </w:rPr>
        <w:t xml:space="preserve">he patients presented </w:t>
      </w:r>
      <w:r w:rsidR="004F357C" w:rsidRPr="00FE0C0A">
        <w:rPr>
          <w:rFonts w:ascii="Arial" w:hAnsi="Arial" w:cs="Arial"/>
          <w:sz w:val="22"/>
          <w:szCs w:val="22"/>
        </w:rPr>
        <w:t>here</w:t>
      </w:r>
      <w:r w:rsidR="00862314" w:rsidRPr="00FE0C0A">
        <w:rPr>
          <w:rFonts w:ascii="Arial" w:hAnsi="Arial" w:cs="Arial"/>
          <w:sz w:val="22"/>
          <w:szCs w:val="22"/>
        </w:rPr>
        <w:t xml:space="preserve"> </w:t>
      </w:r>
      <w:r w:rsidR="004F357C" w:rsidRPr="00FE0C0A">
        <w:rPr>
          <w:rFonts w:ascii="Arial" w:hAnsi="Arial" w:cs="Arial"/>
          <w:sz w:val="22"/>
          <w:szCs w:val="22"/>
        </w:rPr>
        <w:t>exhibit</w:t>
      </w:r>
      <w:r w:rsidR="00764EF4" w:rsidRPr="00FE0C0A">
        <w:rPr>
          <w:rFonts w:ascii="Arial" w:hAnsi="Arial" w:cs="Arial"/>
          <w:sz w:val="22"/>
          <w:szCs w:val="22"/>
        </w:rPr>
        <w:t>ed</w:t>
      </w:r>
      <w:r w:rsidR="00862314" w:rsidRPr="00FE0C0A">
        <w:rPr>
          <w:rFonts w:ascii="Arial" w:hAnsi="Arial" w:cs="Arial"/>
          <w:sz w:val="22"/>
          <w:szCs w:val="22"/>
        </w:rPr>
        <w:t xml:space="preserve"> a</w:t>
      </w:r>
      <w:r w:rsidR="006B091A" w:rsidRPr="00FE0C0A">
        <w:rPr>
          <w:rFonts w:ascii="Arial" w:hAnsi="Arial" w:cs="Arial"/>
          <w:sz w:val="22"/>
          <w:szCs w:val="22"/>
        </w:rPr>
        <w:t xml:space="preserve"> highly stereotyped clinic-radiological picture, characterised by a perinatal</w:t>
      </w:r>
      <w:r w:rsidR="000635AC" w:rsidRPr="00FE0C0A">
        <w:rPr>
          <w:rFonts w:ascii="Arial" w:hAnsi="Arial" w:cs="Arial"/>
          <w:sz w:val="22"/>
          <w:szCs w:val="22"/>
        </w:rPr>
        <w:t xml:space="preserve"> severe</w:t>
      </w:r>
      <w:r w:rsidR="004F357C" w:rsidRPr="00FE0C0A">
        <w:rPr>
          <w:rFonts w:ascii="Arial" w:hAnsi="Arial" w:cs="Arial"/>
          <w:sz w:val="22"/>
          <w:szCs w:val="22"/>
        </w:rPr>
        <w:t xml:space="preserve"> encephalopathy</w:t>
      </w:r>
      <w:r w:rsidR="00627F0C" w:rsidRPr="00FE0C0A">
        <w:rPr>
          <w:rFonts w:ascii="Arial" w:hAnsi="Arial" w:cs="Arial"/>
          <w:sz w:val="22"/>
          <w:szCs w:val="22"/>
        </w:rPr>
        <w:t xml:space="preserve"> associated with </w:t>
      </w:r>
      <w:r w:rsidR="00454F3B" w:rsidRPr="00FE0C0A">
        <w:rPr>
          <w:rFonts w:ascii="Arial" w:hAnsi="Arial" w:cs="Arial"/>
          <w:sz w:val="22"/>
          <w:szCs w:val="22"/>
        </w:rPr>
        <w:t xml:space="preserve">neuroimaging somewhat reminiscent of congenital infection, </w:t>
      </w:r>
      <w:r w:rsidR="004F357C" w:rsidRPr="00FE0C0A">
        <w:rPr>
          <w:rFonts w:ascii="Arial" w:hAnsi="Arial" w:cs="Arial"/>
          <w:sz w:val="22"/>
          <w:szCs w:val="22"/>
        </w:rPr>
        <w:t>profound developmental delay</w:t>
      </w:r>
      <w:r w:rsidR="00862314" w:rsidRPr="00FE0C0A">
        <w:rPr>
          <w:rFonts w:ascii="Arial" w:hAnsi="Arial" w:cs="Arial"/>
          <w:sz w:val="22"/>
          <w:szCs w:val="22"/>
        </w:rPr>
        <w:t xml:space="preserve"> </w:t>
      </w:r>
      <w:r w:rsidR="00B4632F" w:rsidRPr="00FE0C0A">
        <w:rPr>
          <w:rFonts w:ascii="Arial" w:hAnsi="Arial" w:cs="Arial"/>
          <w:sz w:val="22"/>
          <w:szCs w:val="22"/>
        </w:rPr>
        <w:t>and death</w:t>
      </w:r>
      <w:r w:rsidR="00862314" w:rsidRPr="00FE0C0A">
        <w:rPr>
          <w:rFonts w:ascii="Arial" w:hAnsi="Arial" w:cs="Arial"/>
          <w:sz w:val="22"/>
          <w:szCs w:val="22"/>
        </w:rPr>
        <w:t xml:space="preserve"> before the age of 1 year.</w:t>
      </w:r>
      <w:r w:rsidR="00AC0236" w:rsidRPr="00FE0C0A">
        <w:rPr>
          <w:rFonts w:ascii="Arial" w:hAnsi="Arial" w:cs="Arial"/>
          <w:sz w:val="22"/>
          <w:szCs w:val="22"/>
        </w:rPr>
        <w:t xml:space="preserve"> Th</w:t>
      </w:r>
      <w:r w:rsidR="004C395B" w:rsidRPr="00FE0C0A">
        <w:rPr>
          <w:rFonts w:ascii="Arial" w:hAnsi="Arial" w:cs="Arial"/>
          <w:sz w:val="22"/>
          <w:szCs w:val="22"/>
        </w:rPr>
        <w:t xml:space="preserve">e </w:t>
      </w:r>
      <w:r w:rsidR="004F357C" w:rsidRPr="00FE0C0A">
        <w:rPr>
          <w:rFonts w:ascii="Arial" w:hAnsi="Arial" w:cs="Arial"/>
          <w:sz w:val="22"/>
          <w:szCs w:val="22"/>
        </w:rPr>
        <w:t>explanation for th</w:t>
      </w:r>
      <w:r w:rsidR="00DA3AF6" w:rsidRPr="00FE0C0A">
        <w:rPr>
          <w:rFonts w:ascii="Arial" w:hAnsi="Arial" w:cs="Arial"/>
          <w:sz w:val="22"/>
          <w:szCs w:val="22"/>
        </w:rPr>
        <w:t xml:space="preserve">e observed </w:t>
      </w:r>
      <w:r w:rsidR="004F357C" w:rsidRPr="00FE0C0A">
        <w:rPr>
          <w:rFonts w:ascii="Arial" w:hAnsi="Arial" w:cs="Arial"/>
          <w:sz w:val="22"/>
          <w:szCs w:val="22"/>
        </w:rPr>
        <w:t>variability in phenotypic expression</w:t>
      </w:r>
      <w:r w:rsidR="004C395B" w:rsidRPr="00FE0C0A">
        <w:rPr>
          <w:rFonts w:ascii="Arial" w:hAnsi="Arial" w:cs="Arial"/>
          <w:sz w:val="22"/>
          <w:szCs w:val="22"/>
        </w:rPr>
        <w:t xml:space="preserve"> </w:t>
      </w:r>
      <w:r w:rsidR="00AC0236" w:rsidRPr="00FE0C0A">
        <w:rPr>
          <w:rFonts w:ascii="Arial" w:hAnsi="Arial" w:cs="Arial"/>
          <w:sz w:val="22"/>
          <w:szCs w:val="22"/>
        </w:rPr>
        <w:t>remains unclear</w:t>
      </w:r>
      <w:r w:rsidR="00B74EDC" w:rsidRPr="00FE0C0A">
        <w:rPr>
          <w:rFonts w:ascii="Arial" w:hAnsi="Arial" w:cs="Arial"/>
          <w:sz w:val="22"/>
          <w:szCs w:val="22"/>
        </w:rPr>
        <w:t xml:space="preserve">. </w:t>
      </w:r>
      <w:r w:rsidR="00AC0236" w:rsidRPr="00FE0C0A">
        <w:rPr>
          <w:rFonts w:ascii="Arial" w:hAnsi="Arial" w:cs="Arial"/>
          <w:sz w:val="22"/>
          <w:szCs w:val="22"/>
        </w:rPr>
        <w:t xml:space="preserve">Although all four mutations </w:t>
      </w:r>
      <w:r w:rsidR="008C4822" w:rsidRPr="00FE0C0A">
        <w:rPr>
          <w:rFonts w:ascii="Arial" w:hAnsi="Arial" w:cs="Arial"/>
          <w:sz w:val="22"/>
          <w:szCs w:val="22"/>
        </w:rPr>
        <w:t xml:space="preserve">are located in close proximity to each other in the </w:t>
      </w:r>
      <w:r w:rsidR="00B4632F" w:rsidRPr="00FE0C0A">
        <w:rPr>
          <w:rFonts w:ascii="Arial" w:hAnsi="Arial" w:cs="Arial"/>
          <w:sz w:val="22"/>
          <w:szCs w:val="22"/>
        </w:rPr>
        <w:t>finger</w:t>
      </w:r>
      <w:r w:rsidR="00764EF4" w:rsidRPr="00FE0C0A">
        <w:rPr>
          <w:rFonts w:ascii="Arial" w:hAnsi="Arial" w:cs="Arial"/>
          <w:sz w:val="22"/>
          <w:szCs w:val="22"/>
        </w:rPr>
        <w:t>s</w:t>
      </w:r>
      <w:r w:rsidR="008C4822" w:rsidRPr="00FE0C0A">
        <w:rPr>
          <w:rFonts w:ascii="Arial" w:hAnsi="Arial" w:cs="Arial"/>
          <w:sz w:val="22"/>
          <w:szCs w:val="22"/>
        </w:rPr>
        <w:t xml:space="preserve"> domain of MTPAP, it is possible that substitutions of specific amin</w:t>
      </w:r>
      <w:r w:rsidR="00B4632F" w:rsidRPr="00FE0C0A">
        <w:rPr>
          <w:rFonts w:ascii="Arial" w:hAnsi="Arial" w:cs="Arial"/>
          <w:sz w:val="22"/>
          <w:szCs w:val="22"/>
        </w:rPr>
        <w:t xml:space="preserve">o acids could lead to differential </w:t>
      </w:r>
      <w:r w:rsidR="008C4822" w:rsidRPr="00FE0C0A">
        <w:rPr>
          <w:rFonts w:ascii="Arial" w:hAnsi="Arial" w:cs="Arial"/>
          <w:sz w:val="22"/>
          <w:szCs w:val="22"/>
        </w:rPr>
        <w:t xml:space="preserve">effects on MTPAP function. </w:t>
      </w:r>
      <w:r w:rsidR="00B74EDC" w:rsidRPr="00FE0C0A">
        <w:rPr>
          <w:rFonts w:ascii="Arial" w:hAnsi="Arial" w:cs="Arial"/>
          <w:sz w:val="22"/>
          <w:szCs w:val="22"/>
        </w:rPr>
        <w:t xml:space="preserve">However, such an explanation is not obviously related to the effects on mitochondrial polyadenylation </w:t>
      </w:r>
      <w:r w:rsidR="00DA3AF6" w:rsidRPr="00FE0C0A">
        <w:rPr>
          <w:rFonts w:ascii="Arial" w:hAnsi="Arial" w:cs="Arial"/>
          <w:sz w:val="22"/>
          <w:szCs w:val="22"/>
        </w:rPr>
        <w:t>and</w:t>
      </w:r>
      <w:r w:rsidR="00B74EDC" w:rsidRPr="00FE0C0A">
        <w:rPr>
          <w:rFonts w:ascii="Arial" w:hAnsi="Arial" w:cs="Arial"/>
          <w:sz w:val="22"/>
          <w:szCs w:val="22"/>
        </w:rPr>
        <w:t xml:space="preserve"> protein expression recorded </w:t>
      </w:r>
      <w:r w:rsidR="00B74EDC" w:rsidRPr="00FE0C0A">
        <w:rPr>
          <w:rFonts w:ascii="Arial" w:hAnsi="Arial" w:cs="Arial"/>
          <w:i/>
          <w:sz w:val="22"/>
          <w:szCs w:val="22"/>
        </w:rPr>
        <w:t>in vitro</w:t>
      </w:r>
      <w:r w:rsidR="00B74EDC" w:rsidRPr="00FE0C0A">
        <w:rPr>
          <w:rFonts w:ascii="Arial" w:hAnsi="Arial" w:cs="Arial"/>
          <w:sz w:val="22"/>
          <w:szCs w:val="22"/>
        </w:rPr>
        <w:t xml:space="preserve">. </w:t>
      </w:r>
      <w:r w:rsidR="003E5A64" w:rsidRPr="00FE0C0A">
        <w:rPr>
          <w:rFonts w:ascii="Arial" w:hAnsi="Arial" w:cs="Arial"/>
          <w:sz w:val="22"/>
          <w:szCs w:val="22"/>
        </w:rPr>
        <w:t>T</w:t>
      </w:r>
      <w:r w:rsidRPr="00FE0C0A">
        <w:rPr>
          <w:rFonts w:ascii="Arial" w:hAnsi="Arial" w:cs="Arial"/>
          <w:sz w:val="22"/>
          <w:szCs w:val="22"/>
        </w:rPr>
        <w:t xml:space="preserve">he Old Order Amish </w:t>
      </w:r>
      <w:r w:rsidR="004C1C4A" w:rsidRPr="00FE0C0A">
        <w:rPr>
          <w:rFonts w:ascii="Arial" w:hAnsi="Arial" w:cs="Arial"/>
          <w:sz w:val="22"/>
          <w:szCs w:val="22"/>
        </w:rPr>
        <w:t xml:space="preserve">genetically </w:t>
      </w:r>
      <w:r w:rsidRPr="00FE0C0A">
        <w:rPr>
          <w:rFonts w:ascii="Arial" w:hAnsi="Arial" w:cs="Arial"/>
          <w:sz w:val="22"/>
          <w:szCs w:val="22"/>
        </w:rPr>
        <w:t xml:space="preserve">constitute a </w:t>
      </w:r>
      <w:r w:rsidR="00F30095" w:rsidRPr="00FE0C0A">
        <w:rPr>
          <w:rFonts w:ascii="Arial" w:hAnsi="Arial" w:cs="Arial"/>
          <w:sz w:val="22"/>
          <w:szCs w:val="22"/>
        </w:rPr>
        <w:t>relatively homogenous population</w:t>
      </w:r>
      <w:r w:rsidR="003E5A64" w:rsidRPr="00FE0C0A">
        <w:rPr>
          <w:rFonts w:ascii="Arial" w:hAnsi="Arial" w:cs="Arial"/>
          <w:sz w:val="22"/>
          <w:szCs w:val="22"/>
        </w:rPr>
        <w:t xml:space="preserve">, </w:t>
      </w:r>
      <w:r w:rsidR="00683B69" w:rsidRPr="00FE0C0A">
        <w:rPr>
          <w:rFonts w:ascii="Arial" w:hAnsi="Arial" w:cs="Arial"/>
          <w:sz w:val="22"/>
          <w:szCs w:val="22"/>
        </w:rPr>
        <w:t>so that the role of modifier genes might be relevant</w:t>
      </w:r>
      <w:r w:rsidR="005939C3" w:rsidRPr="00FE0C0A">
        <w:rPr>
          <w:rFonts w:ascii="Arial" w:hAnsi="Arial" w:cs="Arial"/>
          <w:sz w:val="22"/>
          <w:szCs w:val="22"/>
        </w:rPr>
        <w:t>.</w:t>
      </w:r>
    </w:p>
    <w:p w14:paraId="6CD579D8" w14:textId="77777777" w:rsidR="00041B2E" w:rsidRPr="00FE0C0A" w:rsidRDefault="00041B2E" w:rsidP="00BB54AD">
      <w:pPr>
        <w:jc w:val="both"/>
        <w:rPr>
          <w:rFonts w:ascii="Arial" w:hAnsi="Arial" w:cs="Arial"/>
          <w:sz w:val="22"/>
          <w:szCs w:val="22"/>
        </w:rPr>
      </w:pPr>
    </w:p>
    <w:p w14:paraId="4ECBDA1D" w14:textId="266DE128" w:rsidR="00E04D7E" w:rsidRPr="00FE0C0A" w:rsidRDefault="008B0A0A" w:rsidP="00BB54AD">
      <w:pPr>
        <w:jc w:val="both"/>
        <w:rPr>
          <w:rFonts w:ascii="Arial" w:hAnsi="Arial" w:cs="Arial"/>
          <w:sz w:val="22"/>
          <w:szCs w:val="22"/>
        </w:rPr>
      </w:pPr>
      <w:r w:rsidRPr="00FE0C0A">
        <w:rPr>
          <w:rFonts w:ascii="Arial" w:hAnsi="Arial" w:cs="Arial"/>
          <w:sz w:val="22"/>
          <w:szCs w:val="22"/>
        </w:rPr>
        <w:t>Thus</w:t>
      </w:r>
      <w:r w:rsidR="00157324" w:rsidRPr="00FE0C0A">
        <w:rPr>
          <w:rFonts w:ascii="Arial" w:hAnsi="Arial" w:cs="Arial"/>
          <w:sz w:val="22"/>
          <w:szCs w:val="22"/>
        </w:rPr>
        <w:t>, we report</w:t>
      </w:r>
      <w:r w:rsidR="003B616D" w:rsidRPr="00FE0C0A">
        <w:rPr>
          <w:rFonts w:ascii="Arial" w:hAnsi="Arial" w:cs="Arial"/>
          <w:sz w:val="22"/>
          <w:szCs w:val="22"/>
        </w:rPr>
        <w:t xml:space="preserve"> </w:t>
      </w:r>
      <w:r w:rsidR="00DA3AF6" w:rsidRPr="00FE0C0A">
        <w:rPr>
          <w:rFonts w:ascii="Arial" w:hAnsi="Arial" w:cs="Arial"/>
          <w:sz w:val="22"/>
          <w:szCs w:val="22"/>
        </w:rPr>
        <w:t>biallelic</w:t>
      </w:r>
      <w:r w:rsidR="00E04D7E" w:rsidRPr="00FE0C0A">
        <w:rPr>
          <w:rFonts w:ascii="Arial" w:hAnsi="Arial" w:cs="Arial"/>
          <w:sz w:val="22"/>
          <w:szCs w:val="22"/>
        </w:rPr>
        <w:t xml:space="preserve"> </w:t>
      </w:r>
      <w:r w:rsidR="00157324" w:rsidRPr="00FE0C0A">
        <w:rPr>
          <w:rFonts w:ascii="Arial" w:hAnsi="Arial" w:cs="Arial"/>
          <w:sz w:val="22"/>
          <w:szCs w:val="22"/>
        </w:rPr>
        <w:t xml:space="preserve">loss-of-function </w:t>
      </w:r>
      <w:r w:rsidR="00F30095" w:rsidRPr="00FE0C0A">
        <w:rPr>
          <w:rFonts w:ascii="Arial" w:hAnsi="Arial" w:cs="Arial"/>
          <w:sz w:val="22"/>
          <w:szCs w:val="22"/>
        </w:rPr>
        <w:t>variants</w:t>
      </w:r>
      <w:r w:rsidR="00E04D7E" w:rsidRPr="00FE0C0A">
        <w:rPr>
          <w:rFonts w:ascii="Arial" w:hAnsi="Arial" w:cs="Arial"/>
          <w:sz w:val="22"/>
          <w:szCs w:val="22"/>
        </w:rPr>
        <w:t xml:space="preserve"> in </w:t>
      </w:r>
      <w:r w:rsidR="00E04D7E" w:rsidRPr="00F2275C">
        <w:rPr>
          <w:rFonts w:ascii="Arial" w:hAnsi="Arial" w:cs="Arial"/>
          <w:sz w:val="22"/>
          <w:szCs w:val="22"/>
        </w:rPr>
        <w:t>MTPAP</w:t>
      </w:r>
      <w:r w:rsidR="00E04D7E" w:rsidRPr="00FE0C0A">
        <w:rPr>
          <w:rFonts w:ascii="Arial" w:hAnsi="Arial" w:cs="Arial"/>
          <w:sz w:val="22"/>
          <w:szCs w:val="22"/>
        </w:rPr>
        <w:t xml:space="preserve"> </w:t>
      </w:r>
      <w:r w:rsidR="003B616D" w:rsidRPr="00FE0C0A">
        <w:rPr>
          <w:rFonts w:ascii="Arial" w:hAnsi="Arial" w:cs="Arial"/>
          <w:sz w:val="22"/>
          <w:szCs w:val="22"/>
        </w:rPr>
        <w:t>as a likely</w:t>
      </w:r>
      <w:r w:rsidR="00157324" w:rsidRPr="00FE0C0A">
        <w:rPr>
          <w:rFonts w:ascii="Arial" w:hAnsi="Arial" w:cs="Arial"/>
          <w:sz w:val="22"/>
          <w:szCs w:val="22"/>
        </w:rPr>
        <w:t xml:space="preserve"> cause</w:t>
      </w:r>
      <w:r w:rsidR="00E04D7E" w:rsidRPr="00FE0C0A">
        <w:rPr>
          <w:rFonts w:ascii="Arial" w:hAnsi="Arial" w:cs="Arial"/>
          <w:sz w:val="22"/>
          <w:szCs w:val="22"/>
        </w:rPr>
        <w:t xml:space="preserve"> </w:t>
      </w:r>
      <w:r w:rsidR="00157324" w:rsidRPr="00FE0C0A">
        <w:rPr>
          <w:rFonts w:ascii="Arial" w:hAnsi="Arial" w:cs="Arial"/>
          <w:sz w:val="22"/>
          <w:szCs w:val="22"/>
        </w:rPr>
        <w:t xml:space="preserve">of </w:t>
      </w:r>
      <w:r w:rsidR="00E04D7E" w:rsidRPr="00FE0C0A">
        <w:rPr>
          <w:rFonts w:ascii="Arial" w:hAnsi="Arial" w:cs="Arial"/>
          <w:sz w:val="22"/>
          <w:szCs w:val="22"/>
        </w:rPr>
        <w:t>a</w:t>
      </w:r>
      <w:r w:rsidR="009D43FE" w:rsidRPr="00FE0C0A">
        <w:rPr>
          <w:rFonts w:ascii="Arial" w:hAnsi="Arial" w:cs="Arial"/>
          <w:sz w:val="22"/>
          <w:szCs w:val="22"/>
        </w:rPr>
        <w:t>n</w:t>
      </w:r>
      <w:r w:rsidR="00E04D7E" w:rsidRPr="00FE0C0A">
        <w:rPr>
          <w:rFonts w:ascii="Arial" w:hAnsi="Arial" w:cs="Arial"/>
          <w:sz w:val="22"/>
          <w:szCs w:val="22"/>
        </w:rPr>
        <w:t xml:space="preserve"> early-onset encephalopathy with lethality in infancy.</w:t>
      </w:r>
      <w:r w:rsidR="00157324" w:rsidRPr="00FE0C0A">
        <w:rPr>
          <w:rFonts w:ascii="Arial" w:hAnsi="Arial" w:cs="Arial"/>
          <w:sz w:val="22"/>
          <w:szCs w:val="22"/>
        </w:rPr>
        <w:t xml:space="preserve"> As </w:t>
      </w:r>
      <w:r w:rsidR="004D5823" w:rsidRPr="00FE0C0A">
        <w:rPr>
          <w:rFonts w:ascii="Arial" w:hAnsi="Arial" w:cs="Arial"/>
          <w:sz w:val="22"/>
          <w:szCs w:val="22"/>
        </w:rPr>
        <w:t>other</w:t>
      </w:r>
      <w:r w:rsidR="00157324" w:rsidRPr="00FE0C0A">
        <w:rPr>
          <w:rFonts w:ascii="Arial" w:hAnsi="Arial" w:cs="Arial"/>
          <w:sz w:val="22"/>
          <w:szCs w:val="22"/>
        </w:rPr>
        <w:t xml:space="preserve"> mutations in </w:t>
      </w:r>
      <w:r w:rsidR="00157324" w:rsidRPr="00F2275C">
        <w:rPr>
          <w:rFonts w:ascii="Arial" w:hAnsi="Arial" w:cs="Arial"/>
          <w:sz w:val="22"/>
          <w:szCs w:val="22"/>
        </w:rPr>
        <w:t>MTPAP</w:t>
      </w:r>
      <w:r w:rsidR="00157324" w:rsidRPr="00FE0C0A">
        <w:rPr>
          <w:rFonts w:ascii="Arial" w:hAnsi="Arial" w:cs="Arial"/>
          <w:sz w:val="22"/>
          <w:szCs w:val="22"/>
        </w:rPr>
        <w:t xml:space="preserve"> </w:t>
      </w:r>
      <w:r w:rsidR="00683B69" w:rsidRPr="00FE0C0A">
        <w:rPr>
          <w:rFonts w:ascii="Arial" w:hAnsi="Arial" w:cs="Arial"/>
          <w:sz w:val="22"/>
          <w:szCs w:val="22"/>
        </w:rPr>
        <w:t xml:space="preserve">are </w:t>
      </w:r>
      <w:r w:rsidR="00157324" w:rsidRPr="00FE0C0A">
        <w:rPr>
          <w:rFonts w:ascii="Arial" w:hAnsi="Arial" w:cs="Arial"/>
          <w:sz w:val="22"/>
          <w:szCs w:val="22"/>
        </w:rPr>
        <w:t xml:space="preserve">identified, a </w:t>
      </w:r>
      <w:r w:rsidR="005A4E46" w:rsidRPr="00FE0C0A">
        <w:rPr>
          <w:rFonts w:ascii="Arial" w:hAnsi="Arial" w:cs="Arial"/>
          <w:sz w:val="22"/>
          <w:szCs w:val="22"/>
        </w:rPr>
        <w:t>fuller appreciation</w:t>
      </w:r>
      <w:r w:rsidR="00157324" w:rsidRPr="00FE0C0A">
        <w:rPr>
          <w:rFonts w:ascii="Arial" w:hAnsi="Arial" w:cs="Arial"/>
          <w:sz w:val="22"/>
          <w:szCs w:val="22"/>
        </w:rPr>
        <w:t xml:space="preserve"> of the </w:t>
      </w:r>
      <w:r w:rsidR="006C56DB" w:rsidRPr="00FE0C0A">
        <w:rPr>
          <w:rFonts w:ascii="Arial" w:hAnsi="Arial" w:cs="Arial"/>
          <w:sz w:val="22"/>
          <w:szCs w:val="22"/>
        </w:rPr>
        <w:t xml:space="preserve">spectrum of </w:t>
      </w:r>
      <w:r w:rsidR="009D43FE" w:rsidRPr="00FE0C0A">
        <w:rPr>
          <w:rFonts w:ascii="Arial" w:hAnsi="Arial" w:cs="Arial"/>
          <w:sz w:val="22"/>
          <w:szCs w:val="22"/>
        </w:rPr>
        <w:t>clinical</w:t>
      </w:r>
      <w:r w:rsidR="00645416" w:rsidRPr="00FE0C0A">
        <w:rPr>
          <w:rFonts w:ascii="Arial" w:hAnsi="Arial" w:cs="Arial"/>
          <w:sz w:val="22"/>
          <w:szCs w:val="22"/>
        </w:rPr>
        <w:t xml:space="preserve"> and cellular</w:t>
      </w:r>
      <w:r w:rsidR="006C56DB" w:rsidRPr="00FE0C0A">
        <w:rPr>
          <w:rFonts w:ascii="Arial" w:hAnsi="Arial" w:cs="Arial"/>
          <w:sz w:val="22"/>
          <w:szCs w:val="22"/>
        </w:rPr>
        <w:t xml:space="preserve"> phenotypes associated with </w:t>
      </w:r>
      <w:r w:rsidR="009D43FE" w:rsidRPr="00FE0C0A">
        <w:rPr>
          <w:rFonts w:ascii="Arial" w:hAnsi="Arial" w:cs="Arial"/>
          <w:sz w:val="22"/>
          <w:szCs w:val="22"/>
        </w:rPr>
        <w:t xml:space="preserve">MTPAP </w:t>
      </w:r>
      <w:r w:rsidR="00683B69" w:rsidRPr="00FE0C0A">
        <w:rPr>
          <w:rFonts w:ascii="Arial" w:hAnsi="Arial" w:cs="Arial"/>
          <w:sz w:val="22"/>
          <w:szCs w:val="22"/>
        </w:rPr>
        <w:t xml:space="preserve">dysfunction </w:t>
      </w:r>
      <w:r w:rsidR="006C56DB" w:rsidRPr="00FE0C0A">
        <w:rPr>
          <w:rFonts w:ascii="Arial" w:hAnsi="Arial" w:cs="Arial"/>
          <w:sz w:val="22"/>
          <w:szCs w:val="22"/>
        </w:rPr>
        <w:t>will be obtained</w:t>
      </w:r>
      <w:r w:rsidR="00DA3AF6" w:rsidRPr="00FE0C0A">
        <w:rPr>
          <w:rFonts w:ascii="Arial" w:hAnsi="Arial" w:cs="Arial"/>
          <w:sz w:val="22"/>
          <w:szCs w:val="22"/>
        </w:rPr>
        <w:t>, thereby better informing our understanding of the biological function of MTPAP</w:t>
      </w:r>
      <w:r w:rsidR="006C56DB" w:rsidRPr="00FE0C0A">
        <w:rPr>
          <w:rFonts w:ascii="Arial" w:hAnsi="Arial" w:cs="Arial"/>
          <w:sz w:val="22"/>
          <w:szCs w:val="22"/>
        </w:rPr>
        <w:t>.</w:t>
      </w:r>
      <w:r w:rsidR="00920467" w:rsidRPr="00FE0C0A">
        <w:rPr>
          <w:rFonts w:ascii="Arial" w:hAnsi="Arial" w:cs="Arial"/>
          <w:sz w:val="22"/>
          <w:szCs w:val="22"/>
        </w:rPr>
        <w:t xml:space="preserve"> </w:t>
      </w:r>
    </w:p>
    <w:p w14:paraId="48585728" w14:textId="77777777" w:rsidR="006C6E92" w:rsidRPr="00FE0C0A" w:rsidRDefault="006C6E92" w:rsidP="00BB54AD">
      <w:pPr>
        <w:jc w:val="both"/>
        <w:rPr>
          <w:rFonts w:ascii="Arial" w:hAnsi="Arial" w:cs="Arial"/>
          <w:sz w:val="22"/>
          <w:szCs w:val="22"/>
        </w:rPr>
      </w:pPr>
    </w:p>
    <w:p w14:paraId="67532940" w14:textId="68F423D2" w:rsidR="00A91BAE" w:rsidRPr="00FE0C0A" w:rsidRDefault="00A91BAE" w:rsidP="00BB54AD">
      <w:pPr>
        <w:jc w:val="both"/>
        <w:rPr>
          <w:rFonts w:ascii="Arial" w:hAnsi="Arial" w:cs="Arial"/>
          <w:sz w:val="22"/>
          <w:szCs w:val="22"/>
        </w:rPr>
      </w:pPr>
      <w:r w:rsidRPr="00FE0C0A">
        <w:rPr>
          <w:rFonts w:ascii="Arial" w:hAnsi="Arial" w:cs="Arial"/>
          <w:b/>
          <w:sz w:val="22"/>
          <w:szCs w:val="22"/>
        </w:rPr>
        <w:lastRenderedPageBreak/>
        <w:t>Acknowledgments</w:t>
      </w:r>
      <w:r w:rsidRPr="00FE0C0A">
        <w:rPr>
          <w:rFonts w:ascii="Arial" w:hAnsi="Arial" w:cs="Arial"/>
          <w:sz w:val="22"/>
          <w:szCs w:val="22"/>
        </w:rPr>
        <w:t xml:space="preserve">: </w:t>
      </w:r>
    </w:p>
    <w:p w14:paraId="7C627A20" w14:textId="77777777" w:rsidR="00A91BAE" w:rsidRPr="00FE0C0A" w:rsidRDefault="00A91BAE" w:rsidP="00BB54AD">
      <w:pPr>
        <w:jc w:val="both"/>
        <w:rPr>
          <w:rFonts w:ascii="Arial" w:hAnsi="Arial" w:cs="Arial"/>
          <w:sz w:val="22"/>
          <w:szCs w:val="22"/>
        </w:rPr>
      </w:pPr>
    </w:p>
    <w:p w14:paraId="41566DBA" w14:textId="00C637F3" w:rsidR="003F09B6" w:rsidRPr="00FE0C0A" w:rsidRDefault="00A91BAE" w:rsidP="00BB54AD">
      <w:pPr>
        <w:jc w:val="both"/>
        <w:rPr>
          <w:rFonts w:ascii="Arial" w:hAnsi="Arial" w:cs="Arial"/>
          <w:sz w:val="22"/>
          <w:szCs w:val="22"/>
        </w:rPr>
      </w:pPr>
      <w:r w:rsidRPr="00FE0C0A">
        <w:rPr>
          <w:rFonts w:ascii="Arial" w:hAnsi="Arial" w:cs="Arial"/>
          <w:color w:val="000000"/>
          <w:sz w:val="22"/>
          <w:szCs w:val="22"/>
        </w:rPr>
        <w:t xml:space="preserve">YJC acknowledges funding from the </w:t>
      </w:r>
      <w:r w:rsidRPr="00FE0C0A">
        <w:rPr>
          <w:rFonts w:ascii="Arial" w:hAnsi="Arial" w:cs="Arial"/>
          <w:sz w:val="22"/>
          <w:szCs w:val="22"/>
        </w:rPr>
        <w:t>European Research Council (</w:t>
      </w:r>
      <w:r w:rsidR="003612A5" w:rsidRPr="00FE0C0A">
        <w:rPr>
          <w:rFonts w:ascii="Arial" w:eastAsiaTheme="minorHAnsi" w:hAnsi="Arial" w:cs="Arial"/>
          <w:color w:val="000000"/>
          <w:sz w:val="22"/>
          <w:szCs w:val="22"/>
          <w:lang w:val="en-US"/>
        </w:rPr>
        <w:t>786142</w:t>
      </w:r>
      <w:r w:rsidRPr="00FE0C0A">
        <w:rPr>
          <w:rFonts w:ascii="Arial" w:hAnsi="Arial" w:cs="Arial"/>
          <w:sz w:val="22"/>
          <w:szCs w:val="22"/>
        </w:rPr>
        <w:t>: Fellowship to Y.J.C)</w:t>
      </w:r>
      <w:r w:rsidR="003B3E6E" w:rsidRPr="00FE0C0A">
        <w:rPr>
          <w:rFonts w:ascii="Arial" w:hAnsi="Arial" w:cs="Arial"/>
          <w:sz w:val="22"/>
          <w:szCs w:val="22"/>
        </w:rPr>
        <w:t xml:space="preserve"> </w:t>
      </w:r>
      <w:r w:rsidRPr="00FE0C0A">
        <w:rPr>
          <w:rFonts w:ascii="Arial" w:hAnsi="Arial" w:cs="Arial"/>
          <w:color w:val="000000"/>
          <w:sz w:val="22"/>
          <w:szCs w:val="22"/>
        </w:rPr>
        <w:t>and a state subsidy managed by the National Research Agency (France) under the "Investments for the Future" (ANR-10-IAHU-01).</w:t>
      </w:r>
      <w:r w:rsidR="004C1C4A" w:rsidRPr="00FE0C0A">
        <w:rPr>
          <w:rFonts w:ascii="Arial" w:hAnsi="Arial" w:cs="Arial"/>
          <w:color w:val="000000"/>
          <w:sz w:val="22"/>
          <w:szCs w:val="22"/>
        </w:rPr>
        <w:t xml:space="preserve"> </w:t>
      </w:r>
      <w:r w:rsidR="003F09B6" w:rsidRPr="00FE0C0A">
        <w:rPr>
          <w:rFonts w:ascii="Arial" w:hAnsi="Arial" w:cs="Arial"/>
          <w:color w:val="000000"/>
          <w:sz w:val="22"/>
          <w:szCs w:val="22"/>
          <w:lang w:bidi="en-US"/>
        </w:rPr>
        <w:t xml:space="preserve">ZMACL </w:t>
      </w:r>
      <w:r w:rsidR="00830212" w:rsidRPr="00FE0C0A">
        <w:rPr>
          <w:rFonts w:ascii="Arial" w:hAnsi="Arial" w:cs="Arial"/>
          <w:color w:val="000000"/>
          <w:sz w:val="22"/>
          <w:szCs w:val="22"/>
          <w:lang w:bidi="en-US"/>
        </w:rPr>
        <w:t xml:space="preserve">is </w:t>
      </w:r>
      <w:r w:rsidR="003F09B6" w:rsidRPr="00FE0C0A">
        <w:rPr>
          <w:rFonts w:ascii="Arial" w:hAnsi="Arial" w:cs="Arial"/>
          <w:color w:val="000000"/>
          <w:sz w:val="22"/>
          <w:szCs w:val="22"/>
        </w:rPr>
        <w:t xml:space="preserve">funded by the </w:t>
      </w:r>
      <w:proofErr w:type="spellStart"/>
      <w:r w:rsidR="003F09B6" w:rsidRPr="00FE0C0A">
        <w:rPr>
          <w:rFonts w:ascii="Arial" w:hAnsi="Arial" w:cs="Arial"/>
          <w:color w:val="000000"/>
          <w:sz w:val="22"/>
          <w:szCs w:val="22"/>
        </w:rPr>
        <w:t>Wellcome</w:t>
      </w:r>
      <w:proofErr w:type="spellEnd"/>
      <w:r w:rsidR="003F09B6" w:rsidRPr="00FE0C0A">
        <w:rPr>
          <w:rFonts w:ascii="Arial" w:hAnsi="Arial" w:cs="Arial"/>
          <w:color w:val="000000"/>
          <w:sz w:val="22"/>
          <w:szCs w:val="22"/>
        </w:rPr>
        <w:t xml:space="preserve"> Centre for Mitochondrial Research (203105/Z/16/Z) </w:t>
      </w:r>
      <w:r w:rsidR="00830212" w:rsidRPr="00FE0C0A">
        <w:rPr>
          <w:rFonts w:ascii="Arial" w:hAnsi="Arial" w:cs="Arial"/>
          <w:color w:val="000000"/>
          <w:sz w:val="22"/>
          <w:szCs w:val="22"/>
        </w:rPr>
        <w:t xml:space="preserve">and the </w:t>
      </w:r>
      <w:r w:rsidR="007C4BF7" w:rsidRPr="00FE0C0A">
        <w:rPr>
          <w:rFonts w:ascii="Arial" w:hAnsi="Arial" w:cs="Arial"/>
          <w:color w:val="000000"/>
          <w:sz w:val="22"/>
          <w:szCs w:val="22"/>
        </w:rPr>
        <w:t xml:space="preserve">EC Horizon 2020 </w:t>
      </w:r>
      <w:r w:rsidR="00830212" w:rsidRPr="00FE0C0A">
        <w:rPr>
          <w:rFonts w:ascii="Arial" w:hAnsi="Arial" w:cs="Arial"/>
          <w:color w:val="000000"/>
          <w:sz w:val="22"/>
          <w:szCs w:val="22"/>
        </w:rPr>
        <w:t>Marie Curie-</w:t>
      </w:r>
      <w:proofErr w:type="spellStart"/>
      <w:r w:rsidR="00830212" w:rsidRPr="00FE0C0A">
        <w:rPr>
          <w:rFonts w:ascii="Arial" w:hAnsi="Arial" w:cs="Arial"/>
          <w:color w:val="000000"/>
          <w:sz w:val="22"/>
          <w:szCs w:val="22"/>
        </w:rPr>
        <w:t>Sklodowska</w:t>
      </w:r>
      <w:proofErr w:type="spellEnd"/>
      <w:r w:rsidR="00830212" w:rsidRPr="00FE0C0A">
        <w:rPr>
          <w:rFonts w:ascii="Arial" w:hAnsi="Arial" w:cs="Arial"/>
          <w:color w:val="000000"/>
          <w:sz w:val="22"/>
          <w:szCs w:val="22"/>
        </w:rPr>
        <w:t xml:space="preserve"> ITN REMIX. </w:t>
      </w:r>
      <w:r w:rsidR="003F09B6" w:rsidRPr="00FE0C0A">
        <w:rPr>
          <w:rFonts w:ascii="Arial" w:hAnsi="Arial" w:cs="Arial"/>
          <w:color w:val="000000"/>
          <w:sz w:val="22"/>
          <w:szCs w:val="22"/>
        </w:rPr>
        <w:t xml:space="preserve">RWT </w:t>
      </w:r>
      <w:r w:rsidR="00830212" w:rsidRPr="00FE0C0A">
        <w:rPr>
          <w:rFonts w:ascii="Arial" w:hAnsi="Arial" w:cs="Arial"/>
          <w:color w:val="000000"/>
          <w:sz w:val="22"/>
          <w:szCs w:val="22"/>
        </w:rPr>
        <w:t xml:space="preserve">is </w:t>
      </w:r>
      <w:r w:rsidR="003F09B6" w:rsidRPr="00FE0C0A">
        <w:rPr>
          <w:rFonts w:ascii="Arial" w:hAnsi="Arial" w:cs="Arial"/>
          <w:color w:val="000000"/>
          <w:sz w:val="22"/>
          <w:szCs w:val="22"/>
        </w:rPr>
        <w:t xml:space="preserve">also </w:t>
      </w:r>
      <w:r w:rsidR="00830212" w:rsidRPr="00FE0C0A">
        <w:rPr>
          <w:rFonts w:ascii="Arial" w:hAnsi="Arial" w:cs="Arial"/>
          <w:color w:val="000000"/>
          <w:sz w:val="22"/>
          <w:szCs w:val="22"/>
        </w:rPr>
        <w:t xml:space="preserve">funded by the </w:t>
      </w:r>
      <w:proofErr w:type="spellStart"/>
      <w:r w:rsidR="00830212" w:rsidRPr="00FE0C0A">
        <w:rPr>
          <w:rFonts w:ascii="Arial" w:hAnsi="Arial" w:cs="Arial"/>
          <w:color w:val="000000"/>
          <w:sz w:val="22"/>
          <w:szCs w:val="22"/>
        </w:rPr>
        <w:t>Wellcome</w:t>
      </w:r>
      <w:proofErr w:type="spellEnd"/>
      <w:r w:rsidR="00830212" w:rsidRPr="00FE0C0A">
        <w:rPr>
          <w:rFonts w:ascii="Arial" w:hAnsi="Arial" w:cs="Arial"/>
          <w:color w:val="000000"/>
          <w:sz w:val="22"/>
          <w:szCs w:val="22"/>
        </w:rPr>
        <w:t xml:space="preserve"> Centre for Mitochondrial Research (203105/Z/16/Z), as well as</w:t>
      </w:r>
      <w:r w:rsidR="003F09B6" w:rsidRPr="00FE0C0A">
        <w:rPr>
          <w:rFonts w:ascii="Arial" w:hAnsi="Arial" w:cs="Arial"/>
          <w:color w:val="000000"/>
          <w:sz w:val="22"/>
          <w:szCs w:val="22"/>
        </w:rPr>
        <w:t xml:space="preserve"> the MRC Centre for Neuromuscular Diseases (G0601943), the UK NIHR Biomedical Research Centre in Age and Age Related Diseases award to the Newcastle upon Tyne Hospitals NHS Foundation, the MRC/ESPRC Newcastle Molecular Pathology Node, the Lily Foundation and the UK NHS Highly Specialised Service for Rare Mitochondrial Disorders.</w:t>
      </w:r>
      <w:r w:rsidR="0038512D" w:rsidRPr="00FE0C0A">
        <w:rPr>
          <w:rFonts w:ascii="Arial" w:hAnsi="Arial" w:cs="Arial"/>
          <w:color w:val="000000"/>
          <w:sz w:val="22"/>
          <w:szCs w:val="22"/>
        </w:rPr>
        <w:t xml:space="preserve"> LVE received funding from FWO-</w:t>
      </w:r>
      <w:proofErr w:type="spellStart"/>
      <w:r w:rsidR="0038512D" w:rsidRPr="00FE0C0A">
        <w:rPr>
          <w:rFonts w:ascii="Arial" w:hAnsi="Arial" w:cs="Arial"/>
          <w:color w:val="000000"/>
          <w:sz w:val="22"/>
          <w:szCs w:val="22"/>
        </w:rPr>
        <w:t>Vlaanderen</w:t>
      </w:r>
      <w:proofErr w:type="spellEnd"/>
      <w:r w:rsidR="0038512D" w:rsidRPr="00FE0C0A">
        <w:rPr>
          <w:rFonts w:ascii="Arial" w:hAnsi="Arial" w:cs="Arial"/>
          <w:color w:val="000000"/>
          <w:sz w:val="22"/>
          <w:szCs w:val="22"/>
        </w:rPr>
        <w:t>.</w:t>
      </w:r>
      <w:r w:rsidR="003B7514" w:rsidRPr="00FE0C0A">
        <w:rPr>
          <w:rFonts w:ascii="Arial" w:hAnsi="Arial" w:cs="Arial"/>
          <w:color w:val="000000"/>
          <w:sz w:val="22"/>
          <w:szCs w:val="22"/>
        </w:rPr>
        <w:t xml:space="preserve"> </w:t>
      </w:r>
      <w:r w:rsidR="00DE69DE" w:rsidRPr="00FE0C0A">
        <w:rPr>
          <w:rFonts w:ascii="Arial" w:hAnsi="Arial" w:cs="Arial"/>
          <w:color w:val="000000"/>
          <w:sz w:val="22"/>
          <w:szCs w:val="22"/>
        </w:rPr>
        <w:t xml:space="preserve">TAB acknowledges an </w:t>
      </w:r>
      <w:r w:rsidR="00DE69DE" w:rsidRPr="00FE0C0A">
        <w:rPr>
          <w:rFonts w:ascii="Arial" w:hAnsi="Arial" w:cs="Arial"/>
          <w:color w:val="000000" w:themeColor="text1"/>
          <w:sz w:val="22"/>
          <w:szCs w:val="22"/>
        </w:rPr>
        <w:t>NIHR Transitional Research Fellowship (TRF-2016-09-002</w:t>
      </w:r>
      <w:r w:rsidR="00DE69DE" w:rsidRPr="00FE0C0A">
        <w:rPr>
          <w:rFonts w:ascii="Arial" w:hAnsi="Arial" w:cs="Arial"/>
          <w:sz w:val="22"/>
          <w:szCs w:val="22"/>
          <w:shd w:val="clear" w:color="auto" w:fill="FFFFFF"/>
        </w:rPr>
        <w:t>)(with t</w:t>
      </w:r>
      <w:r w:rsidR="00DE69DE" w:rsidRPr="00FE0C0A">
        <w:rPr>
          <w:rFonts w:ascii="Arial" w:hAnsi="Arial" w:cs="Arial"/>
          <w:bCs/>
          <w:sz w:val="22"/>
          <w:szCs w:val="22"/>
        </w:rPr>
        <w:t xml:space="preserve">he views expressed those of the author and not necessarily those of the NHS, the NIHR or the Department of Health). </w:t>
      </w:r>
      <w:r w:rsidR="000C2E90" w:rsidRPr="00FE0C0A">
        <w:rPr>
          <w:rFonts w:ascii="Arial" w:hAnsi="Arial" w:cs="Arial"/>
          <w:color w:val="000000"/>
          <w:sz w:val="22"/>
          <w:szCs w:val="22"/>
        </w:rPr>
        <w:t xml:space="preserve">YJC acknowledges Patrick Levy, </w:t>
      </w:r>
      <w:proofErr w:type="spellStart"/>
      <w:r w:rsidR="000C2E90" w:rsidRPr="00FE0C0A">
        <w:rPr>
          <w:rFonts w:ascii="Arial" w:hAnsi="Arial" w:cs="Arial"/>
          <w:color w:val="000000"/>
          <w:sz w:val="22"/>
          <w:szCs w:val="22"/>
        </w:rPr>
        <w:t>Institut</w:t>
      </w:r>
      <w:proofErr w:type="spellEnd"/>
      <w:r w:rsidR="000C2E90" w:rsidRPr="00FE0C0A">
        <w:rPr>
          <w:rFonts w:ascii="Arial" w:hAnsi="Arial" w:cs="Arial"/>
          <w:color w:val="000000"/>
          <w:sz w:val="22"/>
          <w:szCs w:val="22"/>
        </w:rPr>
        <w:t xml:space="preserve"> Imagine, Paris, for advice relating to the </w:t>
      </w:r>
      <w:proofErr w:type="spellStart"/>
      <w:r w:rsidR="000C2E90" w:rsidRPr="00FE0C0A">
        <w:rPr>
          <w:rFonts w:ascii="Arial" w:hAnsi="Arial" w:cs="Arial"/>
          <w:color w:val="000000"/>
          <w:sz w:val="22"/>
          <w:szCs w:val="22"/>
        </w:rPr>
        <w:t>radiosensitivity</w:t>
      </w:r>
      <w:proofErr w:type="spellEnd"/>
      <w:r w:rsidR="000C2E90" w:rsidRPr="00FE0C0A">
        <w:rPr>
          <w:rFonts w:ascii="Arial" w:hAnsi="Arial" w:cs="Arial"/>
          <w:color w:val="000000"/>
          <w:sz w:val="22"/>
          <w:szCs w:val="22"/>
        </w:rPr>
        <w:t xml:space="preserve"> assays. </w:t>
      </w:r>
      <w:r w:rsidR="003B7514" w:rsidRPr="00FE0C0A">
        <w:rPr>
          <w:rFonts w:ascii="Arial" w:hAnsi="Arial" w:cs="Arial"/>
          <w:color w:val="000000"/>
          <w:sz w:val="22"/>
          <w:szCs w:val="22"/>
        </w:rPr>
        <w:t xml:space="preserve">AR acknowledges Professor </w:t>
      </w:r>
      <w:proofErr w:type="spellStart"/>
      <w:r w:rsidR="003B7514" w:rsidRPr="00FE0C0A">
        <w:rPr>
          <w:rFonts w:ascii="Arial" w:hAnsi="Arial" w:cs="Arial"/>
          <w:color w:val="000000"/>
          <w:sz w:val="22"/>
          <w:szCs w:val="22"/>
        </w:rPr>
        <w:t>Marjo</w:t>
      </w:r>
      <w:proofErr w:type="spellEnd"/>
      <w:r w:rsidR="003B7514" w:rsidRPr="00FE0C0A">
        <w:rPr>
          <w:rFonts w:ascii="Arial" w:hAnsi="Arial" w:cs="Arial"/>
          <w:color w:val="000000"/>
          <w:sz w:val="22"/>
          <w:szCs w:val="22"/>
        </w:rPr>
        <w:t xml:space="preserve"> van der </w:t>
      </w:r>
      <w:proofErr w:type="spellStart"/>
      <w:r w:rsidR="003B7514" w:rsidRPr="00FE0C0A">
        <w:rPr>
          <w:rFonts w:ascii="Arial" w:hAnsi="Arial" w:cs="Arial"/>
          <w:color w:val="000000"/>
          <w:sz w:val="22"/>
          <w:szCs w:val="22"/>
        </w:rPr>
        <w:t>Knaap</w:t>
      </w:r>
      <w:proofErr w:type="spellEnd"/>
      <w:r w:rsidR="000C2E90" w:rsidRPr="00FE0C0A">
        <w:rPr>
          <w:rFonts w:ascii="Arial" w:hAnsi="Arial" w:cs="Arial"/>
          <w:color w:val="000000"/>
          <w:sz w:val="22"/>
          <w:szCs w:val="22"/>
        </w:rPr>
        <w:t>, Amsterdam,</w:t>
      </w:r>
      <w:r w:rsidR="003B7514" w:rsidRPr="00FE0C0A">
        <w:rPr>
          <w:rFonts w:ascii="Arial" w:hAnsi="Arial" w:cs="Arial"/>
          <w:color w:val="000000"/>
          <w:sz w:val="22"/>
          <w:szCs w:val="22"/>
        </w:rPr>
        <w:t xml:space="preserve"> for </w:t>
      </w:r>
      <w:r w:rsidR="000C2E90" w:rsidRPr="00FE0C0A">
        <w:rPr>
          <w:rFonts w:ascii="Arial" w:hAnsi="Arial" w:cs="Arial"/>
          <w:color w:val="000000"/>
          <w:sz w:val="22"/>
          <w:szCs w:val="22"/>
        </w:rPr>
        <w:t xml:space="preserve">initial </w:t>
      </w:r>
      <w:r w:rsidR="003B7514" w:rsidRPr="00FE0C0A">
        <w:rPr>
          <w:rFonts w:ascii="Arial" w:hAnsi="Arial" w:cs="Arial"/>
          <w:color w:val="000000"/>
          <w:sz w:val="22"/>
          <w:szCs w:val="22"/>
        </w:rPr>
        <w:t xml:space="preserve">review of </w:t>
      </w:r>
      <w:r w:rsidR="000C2E90" w:rsidRPr="00FE0C0A">
        <w:rPr>
          <w:rFonts w:ascii="Arial" w:hAnsi="Arial" w:cs="Arial"/>
          <w:color w:val="000000"/>
          <w:sz w:val="22"/>
          <w:szCs w:val="22"/>
        </w:rPr>
        <w:t xml:space="preserve">the </w:t>
      </w:r>
      <w:r w:rsidR="003B7514" w:rsidRPr="00FE0C0A">
        <w:rPr>
          <w:rFonts w:ascii="Arial" w:hAnsi="Arial" w:cs="Arial"/>
          <w:color w:val="000000"/>
          <w:sz w:val="22"/>
          <w:szCs w:val="22"/>
        </w:rPr>
        <w:t>neuroimaging</w:t>
      </w:r>
      <w:r w:rsidR="000C2E90" w:rsidRPr="00FE0C0A">
        <w:rPr>
          <w:rFonts w:ascii="Arial" w:hAnsi="Arial" w:cs="Arial"/>
          <w:color w:val="000000"/>
          <w:sz w:val="22"/>
          <w:szCs w:val="22"/>
        </w:rPr>
        <w:t xml:space="preserve"> of family F664</w:t>
      </w:r>
      <w:r w:rsidR="00461B50" w:rsidRPr="00FE0C0A">
        <w:rPr>
          <w:rFonts w:ascii="Arial" w:hAnsi="Arial" w:cs="Arial"/>
          <w:color w:val="000000"/>
          <w:sz w:val="22"/>
          <w:szCs w:val="22"/>
        </w:rPr>
        <w:t>, and the parents of these children for their assistance with the study.</w:t>
      </w:r>
    </w:p>
    <w:p w14:paraId="3424CF5E" w14:textId="77777777" w:rsidR="00B60E5F" w:rsidRPr="00FE0C0A" w:rsidRDefault="00B60E5F" w:rsidP="00BB54AD">
      <w:pPr>
        <w:jc w:val="both"/>
        <w:rPr>
          <w:rFonts w:ascii="Arial" w:hAnsi="Arial" w:cs="Arial"/>
          <w:sz w:val="22"/>
          <w:szCs w:val="22"/>
        </w:rPr>
      </w:pPr>
    </w:p>
    <w:p w14:paraId="25518BC5" w14:textId="446BD411" w:rsidR="005C6061" w:rsidRPr="00FE0C0A" w:rsidRDefault="005C6061" w:rsidP="00BB54AD">
      <w:pPr>
        <w:jc w:val="both"/>
        <w:rPr>
          <w:rFonts w:ascii="Arial" w:hAnsi="Arial" w:cs="Arial"/>
          <w:b/>
          <w:sz w:val="22"/>
          <w:szCs w:val="22"/>
        </w:rPr>
      </w:pPr>
      <w:r w:rsidRPr="00FE0C0A">
        <w:rPr>
          <w:rFonts w:ascii="Arial" w:hAnsi="Arial" w:cs="Arial"/>
          <w:b/>
          <w:sz w:val="22"/>
          <w:szCs w:val="22"/>
        </w:rPr>
        <w:t>References</w:t>
      </w:r>
    </w:p>
    <w:p w14:paraId="34F5852D" w14:textId="77272D62" w:rsidR="009B7D17" w:rsidRPr="00FE0C0A" w:rsidRDefault="00D54582" w:rsidP="00BB54AD">
      <w:pPr>
        <w:jc w:val="both"/>
        <w:rPr>
          <w:rFonts w:ascii="Arial" w:hAnsi="Arial" w:cs="Arial"/>
          <w:color w:val="000000"/>
          <w:sz w:val="22"/>
          <w:szCs w:val="22"/>
          <w:shd w:val="clear" w:color="auto" w:fill="FFFFFF"/>
        </w:rPr>
      </w:pPr>
      <w:r w:rsidRPr="00FE0C0A">
        <w:rPr>
          <w:rFonts w:ascii="Arial" w:hAnsi="Arial" w:cs="Arial"/>
          <w:noProof/>
          <w:sz w:val="22"/>
          <w:szCs w:val="22"/>
        </w:rPr>
        <w:fldChar w:fldCharType="begin"/>
      </w:r>
      <w:r w:rsidRPr="00FE0C0A">
        <w:rPr>
          <w:rFonts w:ascii="Arial" w:hAnsi="Arial" w:cs="Arial"/>
          <w:sz w:val="22"/>
          <w:szCs w:val="22"/>
        </w:rPr>
        <w:instrText xml:space="preserve"> ADDIN EN.REFLIST </w:instrText>
      </w:r>
      <w:r w:rsidRPr="00FE0C0A">
        <w:rPr>
          <w:rFonts w:ascii="Arial" w:hAnsi="Arial" w:cs="Arial"/>
          <w:noProof/>
          <w:sz w:val="22"/>
          <w:szCs w:val="22"/>
        </w:rPr>
        <w:fldChar w:fldCharType="separate"/>
      </w:r>
      <w:bookmarkStart w:id="3" w:name="_ENREF_1"/>
    </w:p>
    <w:p w14:paraId="56DFBB38" w14:textId="4F0EF04D" w:rsidR="009757BC" w:rsidRPr="00FE0C0A" w:rsidRDefault="00E73574" w:rsidP="00BB54AD">
      <w:pPr>
        <w:jc w:val="both"/>
        <w:rPr>
          <w:rFonts w:ascii="Arial" w:hAnsi="Arial" w:cs="Arial"/>
          <w:sz w:val="22"/>
          <w:szCs w:val="22"/>
        </w:rPr>
      </w:pPr>
      <w:r w:rsidRPr="00FE0C0A">
        <w:rPr>
          <w:rFonts w:ascii="Arial" w:hAnsi="Arial" w:cs="Arial"/>
          <w:color w:val="000000"/>
          <w:sz w:val="22"/>
          <w:szCs w:val="22"/>
          <w:shd w:val="clear" w:color="auto" w:fill="FFFFFF"/>
        </w:rPr>
        <w:t xml:space="preserve">1. </w:t>
      </w:r>
      <w:r w:rsidR="009B7D17" w:rsidRPr="00FE0C0A">
        <w:rPr>
          <w:rFonts w:ascii="Arial" w:hAnsi="Arial" w:cs="Arial"/>
          <w:color w:val="000000"/>
          <w:sz w:val="22"/>
          <w:szCs w:val="22"/>
          <w:shd w:val="clear" w:color="auto" w:fill="FFFFFF"/>
        </w:rPr>
        <w:t xml:space="preserve">Crosby AH, Patel H, Chioza BA, </w:t>
      </w:r>
      <w:r w:rsidR="00C276E2" w:rsidRPr="00FE0C0A">
        <w:rPr>
          <w:rFonts w:ascii="Arial" w:hAnsi="Arial" w:cs="Arial"/>
          <w:color w:val="000000"/>
          <w:sz w:val="22"/>
          <w:szCs w:val="22"/>
          <w:shd w:val="clear" w:color="auto" w:fill="FFFFFF"/>
        </w:rPr>
        <w:t>et al.</w:t>
      </w:r>
      <w:r w:rsidR="009B7D17" w:rsidRPr="00FE0C0A">
        <w:rPr>
          <w:rFonts w:ascii="Arial" w:hAnsi="Arial" w:cs="Arial"/>
          <w:color w:val="000000"/>
          <w:sz w:val="22"/>
          <w:szCs w:val="22"/>
          <w:shd w:val="clear" w:color="auto" w:fill="FFFFFF"/>
        </w:rPr>
        <w:t xml:space="preserve"> Chrzanowska-Lightowlers ZM, Cross HE, Lightowlers RN.</w:t>
      </w:r>
      <w:r w:rsidR="009757BC" w:rsidRPr="00FE0C0A">
        <w:rPr>
          <w:rFonts w:ascii="Arial" w:hAnsi="Arial" w:cs="Arial"/>
          <w:sz w:val="22"/>
          <w:szCs w:val="22"/>
        </w:rPr>
        <w:t xml:space="preserve"> Defective mitochondrial mRNA maturation is associated with spastic ataxia. Am J Hum Genet 2010</w:t>
      </w:r>
      <w:r w:rsidR="00E33CCF" w:rsidRPr="00FE0C0A">
        <w:rPr>
          <w:rFonts w:ascii="Arial" w:hAnsi="Arial" w:cs="Arial"/>
          <w:sz w:val="22"/>
          <w:szCs w:val="22"/>
        </w:rPr>
        <w:t>;</w:t>
      </w:r>
      <w:r w:rsidR="009757BC" w:rsidRPr="00FE0C0A">
        <w:rPr>
          <w:rFonts w:ascii="Arial" w:hAnsi="Arial" w:cs="Arial"/>
          <w:sz w:val="22"/>
          <w:szCs w:val="22"/>
        </w:rPr>
        <w:t>87:655-</w:t>
      </w:r>
      <w:r w:rsidR="00FD1B81" w:rsidRPr="00FE0C0A">
        <w:rPr>
          <w:rFonts w:ascii="Arial" w:hAnsi="Arial" w:cs="Arial"/>
          <w:sz w:val="22"/>
          <w:szCs w:val="22"/>
        </w:rPr>
        <w:t>6</w:t>
      </w:r>
      <w:r w:rsidR="009757BC" w:rsidRPr="00FE0C0A">
        <w:rPr>
          <w:rFonts w:ascii="Arial" w:hAnsi="Arial" w:cs="Arial"/>
          <w:sz w:val="22"/>
          <w:szCs w:val="22"/>
        </w:rPr>
        <w:t>60.</w:t>
      </w:r>
      <w:bookmarkEnd w:id="3"/>
    </w:p>
    <w:p w14:paraId="4434AC92" w14:textId="77777777" w:rsidR="00E33CCF" w:rsidRPr="00FE0C0A" w:rsidRDefault="00E33CCF" w:rsidP="00BB54AD">
      <w:pPr>
        <w:pStyle w:val="EndNoteBibliography"/>
        <w:spacing w:after="0"/>
        <w:jc w:val="both"/>
        <w:rPr>
          <w:rFonts w:ascii="Arial" w:hAnsi="Arial" w:cs="Arial"/>
          <w:lang w:val="en-GB"/>
        </w:rPr>
      </w:pPr>
    </w:p>
    <w:p w14:paraId="7877B0A0" w14:textId="1678B9CC" w:rsidR="009757BC" w:rsidRPr="00FE0C0A" w:rsidRDefault="00227733" w:rsidP="00BB54AD">
      <w:pPr>
        <w:jc w:val="both"/>
        <w:rPr>
          <w:rFonts w:ascii="Arial" w:hAnsi="Arial" w:cs="Arial"/>
          <w:sz w:val="22"/>
          <w:szCs w:val="22"/>
        </w:rPr>
      </w:pPr>
      <w:bookmarkStart w:id="4" w:name="_ENREF_3"/>
      <w:r w:rsidRPr="00FE0C0A">
        <w:rPr>
          <w:rFonts w:ascii="Arial" w:hAnsi="Arial" w:cs="Arial"/>
          <w:color w:val="000000"/>
          <w:sz w:val="22"/>
          <w:szCs w:val="22"/>
          <w:shd w:val="clear" w:color="auto" w:fill="FFFFFF"/>
        </w:rPr>
        <w:t>2</w:t>
      </w:r>
      <w:r w:rsidR="00E73574" w:rsidRPr="00FE0C0A">
        <w:rPr>
          <w:rFonts w:ascii="Arial" w:hAnsi="Arial" w:cs="Arial"/>
          <w:color w:val="000000"/>
          <w:sz w:val="22"/>
          <w:szCs w:val="22"/>
          <w:shd w:val="clear" w:color="auto" w:fill="FFFFFF"/>
        </w:rPr>
        <w:t xml:space="preserve">. </w:t>
      </w:r>
      <w:r w:rsidR="009B7D17" w:rsidRPr="00FE0C0A">
        <w:rPr>
          <w:rFonts w:ascii="Arial" w:hAnsi="Arial" w:cs="Arial"/>
          <w:color w:val="000000"/>
          <w:sz w:val="22"/>
          <w:szCs w:val="22"/>
          <w:shd w:val="clear" w:color="auto" w:fill="FFFFFF"/>
        </w:rPr>
        <w:t>Bratic A, Clemente P, Calvo-Garrido J,</w:t>
      </w:r>
      <w:r w:rsidR="00845660" w:rsidRPr="00FE0C0A">
        <w:rPr>
          <w:rFonts w:ascii="Arial" w:hAnsi="Arial" w:cs="Arial"/>
          <w:color w:val="000000"/>
          <w:sz w:val="22"/>
          <w:szCs w:val="22"/>
          <w:shd w:val="clear" w:color="auto" w:fill="FFFFFF"/>
        </w:rPr>
        <w:t xml:space="preserve"> et al</w:t>
      </w:r>
      <w:r w:rsidR="009B7D17" w:rsidRPr="00FE0C0A">
        <w:rPr>
          <w:rFonts w:ascii="Arial" w:hAnsi="Arial" w:cs="Arial"/>
          <w:color w:val="000000"/>
          <w:sz w:val="22"/>
          <w:szCs w:val="22"/>
          <w:shd w:val="clear" w:color="auto" w:fill="FFFFFF"/>
        </w:rPr>
        <w:t>.</w:t>
      </w:r>
      <w:r w:rsidR="009B7D17" w:rsidRPr="00FE0C0A" w:rsidDel="009B7D17">
        <w:rPr>
          <w:rFonts w:ascii="Arial" w:hAnsi="Arial" w:cs="Arial"/>
          <w:sz w:val="22"/>
          <w:szCs w:val="22"/>
        </w:rPr>
        <w:t xml:space="preserve"> </w:t>
      </w:r>
      <w:r w:rsidR="009757BC" w:rsidRPr="00FE0C0A">
        <w:rPr>
          <w:rFonts w:ascii="Arial" w:hAnsi="Arial" w:cs="Arial"/>
          <w:sz w:val="22"/>
          <w:szCs w:val="22"/>
        </w:rPr>
        <w:t xml:space="preserve">Mitochondrial Polyadenylation Is a One-Step Process Required for mRNA Integrity and tRNA Maturation. </w:t>
      </w:r>
      <w:r w:rsidR="009B7D17" w:rsidRPr="00FE0C0A">
        <w:rPr>
          <w:rFonts w:ascii="Arial" w:hAnsi="Arial" w:cs="Arial"/>
          <w:color w:val="000000"/>
          <w:sz w:val="22"/>
          <w:szCs w:val="22"/>
          <w:shd w:val="clear" w:color="auto" w:fill="FFFFFF"/>
        </w:rPr>
        <w:t>PLoS Genet</w:t>
      </w:r>
      <w:r w:rsidR="009B7D17" w:rsidRPr="00FE0C0A">
        <w:rPr>
          <w:rFonts w:ascii="Arial" w:hAnsi="Arial" w:cs="Arial"/>
          <w:sz w:val="22"/>
          <w:szCs w:val="22"/>
        </w:rPr>
        <w:t xml:space="preserve"> </w:t>
      </w:r>
      <w:r w:rsidR="009757BC" w:rsidRPr="00FE0C0A">
        <w:rPr>
          <w:rFonts w:ascii="Arial" w:hAnsi="Arial" w:cs="Arial"/>
          <w:sz w:val="22"/>
          <w:szCs w:val="22"/>
        </w:rPr>
        <w:t>2016</w:t>
      </w:r>
      <w:r w:rsidR="00E33CCF" w:rsidRPr="00FE0C0A">
        <w:rPr>
          <w:rFonts w:ascii="Arial" w:hAnsi="Arial" w:cs="Arial"/>
          <w:sz w:val="22"/>
          <w:szCs w:val="22"/>
        </w:rPr>
        <w:t>;</w:t>
      </w:r>
      <w:r w:rsidR="009757BC" w:rsidRPr="00FE0C0A">
        <w:rPr>
          <w:rFonts w:ascii="Arial" w:hAnsi="Arial" w:cs="Arial"/>
          <w:sz w:val="22"/>
          <w:szCs w:val="22"/>
        </w:rPr>
        <w:t>12:e1006028.</w:t>
      </w:r>
      <w:bookmarkEnd w:id="4"/>
    </w:p>
    <w:p w14:paraId="7C00AE0A" w14:textId="263F93F4" w:rsidR="00AC4B14" w:rsidRPr="00FE0C0A" w:rsidRDefault="00AC4B14" w:rsidP="00BB54AD">
      <w:pPr>
        <w:pStyle w:val="EndNoteBibliography"/>
        <w:spacing w:after="0"/>
        <w:jc w:val="both"/>
        <w:rPr>
          <w:rFonts w:ascii="Arial" w:hAnsi="Arial" w:cs="Arial"/>
          <w:lang w:val="en-GB"/>
        </w:rPr>
      </w:pPr>
    </w:p>
    <w:p w14:paraId="73325087" w14:textId="335D93D2" w:rsidR="0087211E" w:rsidRPr="00FE0C0A" w:rsidRDefault="00227733" w:rsidP="00BB54AD">
      <w:pPr>
        <w:pStyle w:val="Title1"/>
        <w:spacing w:before="0" w:beforeAutospacing="0" w:after="0" w:afterAutospacing="0"/>
        <w:jc w:val="both"/>
        <w:rPr>
          <w:rFonts w:ascii="Arial" w:hAnsi="Arial" w:cs="Arial"/>
          <w:color w:val="000000"/>
          <w:sz w:val="22"/>
          <w:szCs w:val="22"/>
        </w:rPr>
      </w:pPr>
      <w:r w:rsidRPr="00FE0C0A">
        <w:rPr>
          <w:rFonts w:ascii="Arial" w:hAnsi="Arial" w:cs="Arial"/>
          <w:color w:val="000000"/>
          <w:sz w:val="22"/>
          <w:szCs w:val="22"/>
        </w:rPr>
        <w:t>3</w:t>
      </w:r>
      <w:r w:rsidR="0087211E" w:rsidRPr="00FE0C0A">
        <w:rPr>
          <w:rFonts w:ascii="Arial" w:hAnsi="Arial" w:cs="Arial"/>
          <w:color w:val="000000"/>
          <w:sz w:val="22"/>
          <w:szCs w:val="22"/>
        </w:rPr>
        <w:t xml:space="preserve">. Wilson WC, Hornig-Do HT, Bruni F, </w:t>
      </w:r>
      <w:r w:rsidR="00845660" w:rsidRPr="00FE0C0A">
        <w:rPr>
          <w:rFonts w:ascii="Arial" w:hAnsi="Arial" w:cs="Arial"/>
          <w:color w:val="000000"/>
          <w:sz w:val="22"/>
          <w:szCs w:val="22"/>
        </w:rPr>
        <w:t>et al</w:t>
      </w:r>
      <w:r w:rsidR="0087211E" w:rsidRPr="00FE0C0A">
        <w:rPr>
          <w:rStyle w:val="Hyperlink"/>
          <w:rFonts w:ascii="Arial" w:hAnsi="Arial" w:cs="Arial"/>
          <w:color w:val="642A8F"/>
          <w:sz w:val="22"/>
          <w:szCs w:val="22"/>
          <w:u w:val="none"/>
        </w:rPr>
        <w:t xml:space="preserve">. </w:t>
      </w:r>
      <w:r w:rsidR="0087211E" w:rsidRPr="00FE0C0A">
        <w:rPr>
          <w:rFonts w:ascii="Arial" w:hAnsi="Arial" w:cs="Arial"/>
          <w:color w:val="000000"/>
          <w:sz w:val="22"/>
          <w:szCs w:val="22"/>
        </w:rPr>
        <w:t xml:space="preserve">A human mitochondrial poly(A) polymerase mutation reveals the complexities of post-transcriptional mitochondrial gene expression. </w:t>
      </w:r>
      <w:r w:rsidR="0087211E" w:rsidRPr="00FE0C0A">
        <w:rPr>
          <w:rStyle w:val="jrnl"/>
          <w:rFonts w:ascii="Arial" w:hAnsi="Arial" w:cs="Arial"/>
          <w:color w:val="000000"/>
          <w:sz w:val="22"/>
          <w:szCs w:val="22"/>
        </w:rPr>
        <w:t>Hum Mol Genet</w:t>
      </w:r>
      <w:r w:rsidR="0087211E" w:rsidRPr="00FE0C0A">
        <w:rPr>
          <w:rFonts w:ascii="Arial" w:hAnsi="Arial" w:cs="Arial"/>
          <w:color w:val="000000"/>
          <w:sz w:val="22"/>
          <w:szCs w:val="22"/>
        </w:rPr>
        <w:t xml:space="preserve"> 2014;23:6345-</w:t>
      </w:r>
      <w:r w:rsidR="00FD1B81" w:rsidRPr="00FE0C0A">
        <w:rPr>
          <w:rFonts w:ascii="Arial" w:hAnsi="Arial" w:cs="Arial"/>
          <w:color w:val="000000"/>
          <w:sz w:val="22"/>
          <w:szCs w:val="22"/>
        </w:rPr>
        <w:t>63</w:t>
      </w:r>
      <w:r w:rsidR="0087211E" w:rsidRPr="00FE0C0A">
        <w:rPr>
          <w:rFonts w:ascii="Arial" w:hAnsi="Arial" w:cs="Arial"/>
          <w:color w:val="000000"/>
          <w:sz w:val="22"/>
          <w:szCs w:val="22"/>
        </w:rPr>
        <w:t>55.</w:t>
      </w:r>
    </w:p>
    <w:p w14:paraId="701BBD19" w14:textId="77777777" w:rsidR="0087211E" w:rsidRPr="00FE0C0A" w:rsidRDefault="0087211E" w:rsidP="00BB54AD">
      <w:pPr>
        <w:pStyle w:val="EndNoteBibliography"/>
        <w:spacing w:after="0"/>
        <w:jc w:val="both"/>
        <w:rPr>
          <w:rFonts w:ascii="Arial" w:hAnsi="Arial" w:cs="Arial"/>
          <w:lang w:val="en-GB"/>
        </w:rPr>
      </w:pPr>
    </w:p>
    <w:p w14:paraId="7DA46EE2" w14:textId="21DBE0C1" w:rsidR="009757BC" w:rsidRPr="00FE0C0A" w:rsidRDefault="00227733" w:rsidP="00BB54AD">
      <w:pPr>
        <w:jc w:val="both"/>
        <w:rPr>
          <w:rFonts w:ascii="Arial" w:hAnsi="Arial" w:cs="Arial"/>
          <w:sz w:val="22"/>
          <w:szCs w:val="22"/>
        </w:rPr>
      </w:pPr>
      <w:bookmarkStart w:id="5" w:name="_ENREF_5"/>
      <w:r w:rsidRPr="00FE0C0A">
        <w:rPr>
          <w:rFonts w:ascii="Arial" w:hAnsi="Arial" w:cs="Arial"/>
          <w:color w:val="000000"/>
          <w:sz w:val="22"/>
          <w:szCs w:val="22"/>
          <w:shd w:val="clear" w:color="auto" w:fill="FFFFFF"/>
        </w:rPr>
        <w:t>4</w:t>
      </w:r>
      <w:r w:rsidR="00E73574" w:rsidRPr="00FE0C0A">
        <w:rPr>
          <w:rFonts w:ascii="Arial" w:hAnsi="Arial" w:cs="Arial"/>
          <w:color w:val="000000"/>
          <w:sz w:val="22"/>
          <w:szCs w:val="22"/>
          <w:shd w:val="clear" w:color="auto" w:fill="FFFFFF"/>
        </w:rPr>
        <w:t xml:space="preserve">. </w:t>
      </w:r>
      <w:r w:rsidR="009B7D17" w:rsidRPr="00FE0C0A">
        <w:rPr>
          <w:rFonts w:ascii="Arial" w:hAnsi="Arial" w:cs="Arial"/>
          <w:color w:val="000000"/>
          <w:sz w:val="22"/>
          <w:szCs w:val="22"/>
          <w:shd w:val="clear" w:color="auto" w:fill="FFFFFF"/>
        </w:rPr>
        <w:t xml:space="preserve">Martin NT, Nakamura K, Paila U, </w:t>
      </w:r>
      <w:r w:rsidR="00845660" w:rsidRPr="00FE0C0A">
        <w:rPr>
          <w:rFonts w:ascii="Arial" w:hAnsi="Arial" w:cs="Arial"/>
          <w:color w:val="000000"/>
          <w:sz w:val="22"/>
          <w:szCs w:val="22"/>
          <w:shd w:val="clear" w:color="auto" w:fill="FFFFFF"/>
        </w:rPr>
        <w:t>et al</w:t>
      </w:r>
      <w:r w:rsidR="009B7D17" w:rsidRPr="00FE0C0A">
        <w:rPr>
          <w:rFonts w:ascii="Arial" w:hAnsi="Arial" w:cs="Arial"/>
          <w:color w:val="000000"/>
          <w:sz w:val="22"/>
          <w:szCs w:val="22"/>
          <w:shd w:val="clear" w:color="auto" w:fill="FFFFFF"/>
        </w:rPr>
        <w:t>.</w:t>
      </w:r>
      <w:r w:rsidR="009B7D17" w:rsidRPr="00FE0C0A" w:rsidDel="009B7D17">
        <w:rPr>
          <w:rFonts w:ascii="Arial" w:hAnsi="Arial" w:cs="Arial"/>
          <w:sz w:val="22"/>
          <w:szCs w:val="22"/>
        </w:rPr>
        <w:t xml:space="preserve"> </w:t>
      </w:r>
      <w:r w:rsidR="009757BC" w:rsidRPr="00FE0C0A">
        <w:rPr>
          <w:rFonts w:ascii="Arial" w:hAnsi="Arial" w:cs="Arial"/>
          <w:sz w:val="22"/>
          <w:szCs w:val="22"/>
        </w:rPr>
        <w:t>Homozygous mutation of MTPAP causes cellular radiosensitivity and persistent DNA double-strand breaks. Cell Death Dis 2014</w:t>
      </w:r>
      <w:r w:rsidR="00E33CCF" w:rsidRPr="00FE0C0A">
        <w:rPr>
          <w:rFonts w:ascii="Arial" w:hAnsi="Arial" w:cs="Arial"/>
          <w:sz w:val="22"/>
          <w:szCs w:val="22"/>
        </w:rPr>
        <w:t>;</w:t>
      </w:r>
      <w:r w:rsidR="009757BC" w:rsidRPr="00FE0C0A">
        <w:rPr>
          <w:rFonts w:ascii="Arial" w:hAnsi="Arial" w:cs="Arial"/>
          <w:sz w:val="22"/>
          <w:szCs w:val="22"/>
        </w:rPr>
        <w:t>5:e1130.</w:t>
      </w:r>
      <w:bookmarkEnd w:id="5"/>
    </w:p>
    <w:p w14:paraId="690D804F" w14:textId="77777777" w:rsidR="00AF798D" w:rsidRPr="00FE0C0A" w:rsidRDefault="00AF798D" w:rsidP="00BB54AD">
      <w:pPr>
        <w:pStyle w:val="EndNoteBibliography"/>
        <w:spacing w:after="0"/>
        <w:jc w:val="both"/>
        <w:rPr>
          <w:rFonts w:ascii="Arial" w:hAnsi="Arial" w:cs="Arial"/>
          <w:lang w:val="en-GB"/>
        </w:rPr>
      </w:pPr>
      <w:bookmarkStart w:id="6" w:name="_ENREF_7"/>
    </w:p>
    <w:p w14:paraId="697E5387" w14:textId="32888263" w:rsidR="00AF798D" w:rsidRPr="00FE0C0A" w:rsidRDefault="00227733" w:rsidP="00BB54AD">
      <w:pPr>
        <w:pStyle w:val="EndNoteBibliography"/>
        <w:spacing w:after="0"/>
        <w:jc w:val="both"/>
        <w:rPr>
          <w:rFonts w:ascii="Arial" w:hAnsi="Arial" w:cs="Arial"/>
          <w:lang w:val="en-GB"/>
        </w:rPr>
      </w:pPr>
      <w:r w:rsidRPr="00FE0C0A">
        <w:rPr>
          <w:rFonts w:ascii="Arial" w:hAnsi="Arial" w:cs="Arial"/>
          <w:lang w:val="en-GB"/>
        </w:rPr>
        <w:t>5</w:t>
      </w:r>
      <w:r w:rsidR="00AF798D" w:rsidRPr="00FE0C0A">
        <w:rPr>
          <w:rFonts w:ascii="Arial" w:hAnsi="Arial" w:cs="Arial"/>
          <w:lang w:val="en-GB"/>
        </w:rPr>
        <w:t>. Chomyn A. In vivo labeling and analysis of human mitochondrial translation products. Methods Enzymol 1996;264:197-211.</w:t>
      </w:r>
      <w:bookmarkEnd w:id="6"/>
    </w:p>
    <w:p w14:paraId="12C483A8" w14:textId="77777777" w:rsidR="00E33CCF" w:rsidRPr="00FE0C0A" w:rsidRDefault="00E33CCF" w:rsidP="00BB54AD">
      <w:pPr>
        <w:pStyle w:val="Title1"/>
        <w:spacing w:before="0" w:beforeAutospacing="0" w:after="0" w:afterAutospacing="0"/>
        <w:jc w:val="both"/>
        <w:rPr>
          <w:rFonts w:ascii="Arial" w:hAnsi="Arial" w:cs="Arial"/>
          <w:color w:val="000000"/>
          <w:sz w:val="22"/>
          <w:szCs w:val="22"/>
        </w:rPr>
      </w:pPr>
    </w:p>
    <w:p w14:paraId="1FF3F4E3" w14:textId="03E08F90" w:rsidR="00E33CCF" w:rsidRPr="00FE0C0A" w:rsidRDefault="00227733" w:rsidP="00BB54AD">
      <w:pPr>
        <w:jc w:val="both"/>
        <w:rPr>
          <w:rFonts w:ascii="Arial" w:hAnsi="Arial" w:cs="Arial"/>
          <w:sz w:val="22"/>
          <w:szCs w:val="22"/>
        </w:rPr>
      </w:pPr>
      <w:bookmarkStart w:id="7" w:name="_ENREF_6"/>
      <w:r w:rsidRPr="00FE0C0A">
        <w:rPr>
          <w:rFonts w:ascii="Arial" w:hAnsi="Arial" w:cs="Arial"/>
          <w:color w:val="000000"/>
          <w:sz w:val="22"/>
          <w:szCs w:val="22"/>
          <w:shd w:val="clear" w:color="auto" w:fill="FFFFFF"/>
        </w:rPr>
        <w:t>6</w:t>
      </w:r>
      <w:r w:rsidR="00E73574" w:rsidRPr="00FE0C0A">
        <w:rPr>
          <w:rFonts w:ascii="Arial" w:hAnsi="Arial" w:cs="Arial"/>
          <w:color w:val="000000"/>
          <w:sz w:val="22"/>
          <w:szCs w:val="22"/>
          <w:shd w:val="clear" w:color="auto" w:fill="FFFFFF"/>
        </w:rPr>
        <w:t xml:space="preserve">. </w:t>
      </w:r>
      <w:r w:rsidR="00EB1581" w:rsidRPr="00FE0C0A">
        <w:rPr>
          <w:rFonts w:ascii="Arial" w:hAnsi="Arial" w:cs="Arial"/>
          <w:color w:val="000000"/>
          <w:sz w:val="22"/>
          <w:szCs w:val="22"/>
          <w:shd w:val="clear" w:color="auto" w:fill="FFFFFF"/>
        </w:rPr>
        <w:t xml:space="preserve">Hornig-Do HT, Montanari A, Rozanska A, </w:t>
      </w:r>
      <w:r w:rsidR="00845660" w:rsidRPr="00FE0C0A">
        <w:rPr>
          <w:rFonts w:ascii="Arial" w:hAnsi="Arial" w:cs="Arial"/>
          <w:color w:val="000000"/>
          <w:sz w:val="22"/>
          <w:szCs w:val="22"/>
          <w:shd w:val="clear" w:color="auto" w:fill="FFFFFF"/>
        </w:rPr>
        <w:t>et al</w:t>
      </w:r>
      <w:r w:rsidR="00EB1581" w:rsidRPr="00FE0C0A">
        <w:rPr>
          <w:rFonts w:ascii="Arial" w:hAnsi="Arial" w:cs="Arial"/>
          <w:color w:val="000000"/>
          <w:sz w:val="22"/>
          <w:szCs w:val="22"/>
          <w:shd w:val="clear" w:color="auto" w:fill="FFFFFF"/>
        </w:rPr>
        <w:t>.</w:t>
      </w:r>
      <w:r w:rsidR="009757BC" w:rsidRPr="00FE0C0A">
        <w:rPr>
          <w:rFonts w:ascii="Arial" w:hAnsi="Arial" w:cs="Arial"/>
          <w:sz w:val="22"/>
          <w:szCs w:val="22"/>
        </w:rPr>
        <w:t xml:space="preserve"> Human mitochondrial leucyl tRNA synthetase can suppress non cognate pathogenic mt-tRNA mutations. </w:t>
      </w:r>
      <w:r w:rsidR="00E33CCF" w:rsidRPr="00FE0C0A">
        <w:rPr>
          <w:rStyle w:val="jrnl"/>
          <w:rFonts w:ascii="Arial" w:hAnsi="Arial" w:cs="Arial"/>
          <w:color w:val="000000"/>
          <w:sz w:val="22"/>
          <w:szCs w:val="22"/>
        </w:rPr>
        <w:t>EMBO Mol Med</w:t>
      </w:r>
      <w:r w:rsidR="009B7D17" w:rsidRPr="00FE0C0A">
        <w:rPr>
          <w:rStyle w:val="apple-converted-space"/>
          <w:rFonts w:ascii="Arial" w:hAnsi="Arial" w:cs="Arial"/>
          <w:color w:val="000000"/>
          <w:sz w:val="22"/>
          <w:szCs w:val="22"/>
          <w:shd w:val="clear" w:color="auto" w:fill="FFFFFF"/>
        </w:rPr>
        <w:t xml:space="preserve"> </w:t>
      </w:r>
      <w:r w:rsidR="00E33CCF" w:rsidRPr="00FE0C0A">
        <w:rPr>
          <w:rFonts w:ascii="Arial" w:hAnsi="Arial" w:cs="Arial"/>
          <w:bCs/>
          <w:color w:val="000000"/>
          <w:sz w:val="22"/>
          <w:szCs w:val="22"/>
        </w:rPr>
        <w:t>2014</w:t>
      </w:r>
      <w:r w:rsidR="00E33CCF" w:rsidRPr="00FE0C0A">
        <w:rPr>
          <w:rFonts w:ascii="Arial" w:hAnsi="Arial" w:cs="Arial"/>
          <w:color w:val="000000"/>
          <w:sz w:val="22"/>
          <w:szCs w:val="22"/>
          <w:shd w:val="clear" w:color="auto" w:fill="FFFFFF"/>
        </w:rPr>
        <w:t>;6:183-</w:t>
      </w:r>
      <w:r w:rsidR="00FD1B81" w:rsidRPr="00FE0C0A">
        <w:rPr>
          <w:rFonts w:ascii="Arial" w:hAnsi="Arial" w:cs="Arial"/>
          <w:color w:val="000000"/>
          <w:sz w:val="22"/>
          <w:szCs w:val="22"/>
          <w:shd w:val="clear" w:color="auto" w:fill="FFFFFF"/>
        </w:rPr>
        <w:t>1</w:t>
      </w:r>
      <w:r w:rsidR="00E33CCF" w:rsidRPr="00FE0C0A">
        <w:rPr>
          <w:rFonts w:ascii="Arial" w:hAnsi="Arial" w:cs="Arial"/>
          <w:color w:val="000000"/>
          <w:sz w:val="22"/>
          <w:szCs w:val="22"/>
          <w:shd w:val="clear" w:color="auto" w:fill="FFFFFF"/>
        </w:rPr>
        <w:t>93.</w:t>
      </w:r>
      <w:r w:rsidR="00E33CCF" w:rsidRPr="00FE0C0A">
        <w:rPr>
          <w:rStyle w:val="apple-converted-space"/>
          <w:rFonts w:ascii="Arial" w:hAnsi="Arial" w:cs="Arial"/>
          <w:color w:val="000000"/>
          <w:sz w:val="22"/>
          <w:szCs w:val="22"/>
          <w:shd w:val="clear" w:color="auto" w:fill="FFFFFF"/>
        </w:rPr>
        <w:t> </w:t>
      </w:r>
    </w:p>
    <w:bookmarkEnd w:id="7"/>
    <w:p w14:paraId="0E1B7DCF" w14:textId="79F244FF" w:rsidR="009757BC" w:rsidRPr="00FE0C0A" w:rsidRDefault="009757BC" w:rsidP="00BB54AD">
      <w:pPr>
        <w:pStyle w:val="EndNoteBibliography"/>
        <w:spacing w:after="0"/>
        <w:jc w:val="both"/>
        <w:rPr>
          <w:rFonts w:ascii="Arial" w:hAnsi="Arial" w:cs="Arial"/>
          <w:lang w:val="en-GB"/>
        </w:rPr>
      </w:pPr>
    </w:p>
    <w:p w14:paraId="5E4DF6C0" w14:textId="4DF4C305" w:rsidR="00464EEB" w:rsidRPr="00FE0C0A" w:rsidRDefault="00464EEB" w:rsidP="00BB54AD">
      <w:pPr>
        <w:pStyle w:val="EndNoteBibliography"/>
        <w:spacing w:after="0"/>
        <w:jc w:val="both"/>
        <w:rPr>
          <w:rFonts w:ascii="Arial" w:hAnsi="Arial" w:cs="Arial"/>
          <w:lang w:val="en-GB"/>
        </w:rPr>
      </w:pPr>
      <w:r w:rsidRPr="00FE0C0A">
        <w:rPr>
          <w:rFonts w:ascii="Arial" w:hAnsi="Arial" w:cs="Arial"/>
          <w:lang w:val="en-GB"/>
        </w:rPr>
        <w:t>7. Kirby DM, Thorburn DR, Turnbull DM, Taylor RW. Biochemical assays of respiratory chain complex. Methods Cell Biol 2007;80:93-119.</w:t>
      </w:r>
    </w:p>
    <w:p w14:paraId="59BFD0E6" w14:textId="77777777" w:rsidR="00464EEB" w:rsidRPr="00FE0C0A" w:rsidRDefault="00464EEB" w:rsidP="00D12673">
      <w:pPr>
        <w:jc w:val="both"/>
        <w:rPr>
          <w:rFonts w:ascii="Arial" w:hAnsi="Arial" w:cs="Arial"/>
          <w:color w:val="000000"/>
          <w:sz w:val="20"/>
          <w:szCs w:val="20"/>
        </w:rPr>
      </w:pPr>
    </w:p>
    <w:p w14:paraId="15CFB5BC" w14:textId="4A2B5B6F" w:rsidR="00D12673" w:rsidRPr="00FE0C0A" w:rsidRDefault="00464EEB" w:rsidP="00D12673">
      <w:pPr>
        <w:jc w:val="both"/>
        <w:rPr>
          <w:rFonts w:ascii="Arial" w:hAnsi="Arial" w:cs="Arial"/>
          <w:color w:val="000000"/>
          <w:sz w:val="22"/>
          <w:szCs w:val="22"/>
          <w:shd w:val="clear" w:color="auto" w:fill="FFFFFF"/>
        </w:rPr>
      </w:pPr>
      <w:r w:rsidRPr="00FE0C0A">
        <w:rPr>
          <w:rFonts w:ascii="Arial" w:hAnsi="Arial" w:cs="Arial"/>
          <w:color w:val="000000"/>
          <w:sz w:val="22"/>
          <w:szCs w:val="22"/>
          <w:shd w:val="clear" w:color="auto" w:fill="FFFFFF"/>
        </w:rPr>
        <w:t>8</w:t>
      </w:r>
      <w:r w:rsidR="00D12673" w:rsidRPr="00FE0C0A">
        <w:rPr>
          <w:rFonts w:ascii="Arial" w:hAnsi="Arial" w:cs="Arial"/>
          <w:color w:val="000000"/>
          <w:sz w:val="22"/>
          <w:szCs w:val="22"/>
          <w:shd w:val="clear" w:color="auto" w:fill="FFFFFF"/>
        </w:rPr>
        <w:t>. Bai Y, Srivastava SK, Chang JH, Manley JL, Tong L.</w:t>
      </w:r>
      <w:r w:rsidR="00D12673" w:rsidRPr="00FE0C0A" w:rsidDel="00EB1581">
        <w:rPr>
          <w:rFonts w:ascii="Arial" w:hAnsi="Arial" w:cs="Arial"/>
          <w:noProof/>
          <w:sz w:val="22"/>
          <w:szCs w:val="22"/>
        </w:rPr>
        <w:t xml:space="preserve"> </w:t>
      </w:r>
      <w:r w:rsidR="00D12673" w:rsidRPr="00FE0C0A">
        <w:rPr>
          <w:rFonts w:ascii="Arial" w:hAnsi="Arial" w:cs="Arial"/>
          <w:noProof/>
          <w:sz w:val="22"/>
          <w:szCs w:val="22"/>
        </w:rPr>
        <w:t>Structural basis for dimerization and activity of human PAPD1, a noncanonical poly(A) polymerase. Mol Cell 2011;41, 311-320.</w:t>
      </w:r>
    </w:p>
    <w:p w14:paraId="56DDCB5E" w14:textId="77777777" w:rsidR="00D12673" w:rsidRPr="00FE0C0A" w:rsidRDefault="00D12673" w:rsidP="00BB54AD">
      <w:pPr>
        <w:pStyle w:val="EndNoteBibliography"/>
        <w:spacing w:after="0"/>
        <w:jc w:val="both"/>
        <w:rPr>
          <w:rFonts w:ascii="Arial" w:hAnsi="Arial" w:cs="Arial"/>
          <w:lang w:val="en-GB"/>
        </w:rPr>
      </w:pPr>
    </w:p>
    <w:p w14:paraId="73D68DF6" w14:textId="79872F20" w:rsidR="00A57448" w:rsidRPr="00FE0C0A" w:rsidRDefault="00D54582" w:rsidP="00BB54AD">
      <w:pPr>
        <w:jc w:val="both"/>
        <w:rPr>
          <w:rFonts w:ascii="Arial" w:hAnsi="Arial" w:cs="Arial"/>
          <w:color w:val="000000"/>
          <w:sz w:val="22"/>
          <w:szCs w:val="22"/>
          <w:shd w:val="clear" w:color="auto" w:fill="FFFFFF"/>
        </w:rPr>
      </w:pPr>
      <w:r w:rsidRPr="00FE0C0A">
        <w:rPr>
          <w:rFonts w:ascii="Arial" w:hAnsi="Arial" w:cs="Arial"/>
          <w:sz w:val="22"/>
          <w:szCs w:val="22"/>
        </w:rPr>
        <w:fldChar w:fldCharType="end"/>
      </w:r>
      <w:r w:rsidR="00464EEB" w:rsidRPr="00FE0C0A">
        <w:rPr>
          <w:rFonts w:ascii="Arial" w:hAnsi="Arial" w:cs="Arial"/>
          <w:color w:val="000000"/>
          <w:sz w:val="22"/>
          <w:szCs w:val="22"/>
          <w:shd w:val="clear" w:color="auto" w:fill="FFFFFF"/>
        </w:rPr>
        <w:t>9</w:t>
      </w:r>
      <w:r w:rsidR="00E73574" w:rsidRPr="00FE0C0A">
        <w:rPr>
          <w:rFonts w:ascii="Arial" w:hAnsi="Arial" w:cs="Arial"/>
          <w:color w:val="000000"/>
          <w:sz w:val="22"/>
          <w:szCs w:val="22"/>
          <w:shd w:val="clear" w:color="auto" w:fill="FFFFFF"/>
        </w:rPr>
        <w:t xml:space="preserve">. </w:t>
      </w:r>
      <w:r w:rsidR="00EB1581" w:rsidRPr="00FE0C0A">
        <w:rPr>
          <w:rFonts w:ascii="Arial" w:hAnsi="Arial" w:cs="Arial"/>
          <w:color w:val="000000"/>
          <w:sz w:val="22"/>
          <w:szCs w:val="22"/>
          <w:shd w:val="clear" w:color="auto" w:fill="FFFFFF"/>
        </w:rPr>
        <w:t xml:space="preserve">Kircher M, Witten DM, Jain P, </w:t>
      </w:r>
      <w:proofErr w:type="spellStart"/>
      <w:r w:rsidR="00EB1581" w:rsidRPr="00FE0C0A">
        <w:rPr>
          <w:rFonts w:ascii="Arial" w:hAnsi="Arial" w:cs="Arial"/>
          <w:color w:val="000000"/>
          <w:sz w:val="22"/>
          <w:szCs w:val="22"/>
          <w:shd w:val="clear" w:color="auto" w:fill="FFFFFF"/>
        </w:rPr>
        <w:t>O'Roak</w:t>
      </w:r>
      <w:proofErr w:type="spellEnd"/>
      <w:r w:rsidR="00EB1581" w:rsidRPr="00FE0C0A">
        <w:rPr>
          <w:rFonts w:ascii="Arial" w:hAnsi="Arial" w:cs="Arial"/>
          <w:color w:val="000000"/>
          <w:sz w:val="22"/>
          <w:szCs w:val="22"/>
          <w:shd w:val="clear" w:color="auto" w:fill="FFFFFF"/>
        </w:rPr>
        <w:t xml:space="preserve"> BJ, Cooper GM, </w:t>
      </w:r>
      <w:proofErr w:type="spellStart"/>
      <w:r w:rsidR="00EB1581" w:rsidRPr="00FE0C0A">
        <w:rPr>
          <w:rFonts w:ascii="Arial" w:hAnsi="Arial" w:cs="Arial"/>
          <w:color w:val="000000"/>
          <w:sz w:val="22"/>
          <w:szCs w:val="22"/>
          <w:shd w:val="clear" w:color="auto" w:fill="FFFFFF"/>
        </w:rPr>
        <w:t>Shendure</w:t>
      </w:r>
      <w:proofErr w:type="spellEnd"/>
      <w:r w:rsidR="00EB1581" w:rsidRPr="00FE0C0A">
        <w:rPr>
          <w:rFonts w:ascii="Arial" w:hAnsi="Arial" w:cs="Arial"/>
          <w:color w:val="000000"/>
          <w:sz w:val="22"/>
          <w:szCs w:val="22"/>
          <w:shd w:val="clear" w:color="auto" w:fill="FFFFFF"/>
        </w:rPr>
        <w:t xml:space="preserve"> J.</w:t>
      </w:r>
      <w:r w:rsidR="00EB1581" w:rsidRPr="00FE0C0A" w:rsidDel="00EB1581">
        <w:rPr>
          <w:rFonts w:ascii="Arial" w:hAnsi="Arial" w:cs="Arial"/>
          <w:noProof/>
          <w:sz w:val="22"/>
          <w:szCs w:val="22"/>
        </w:rPr>
        <w:t xml:space="preserve"> </w:t>
      </w:r>
      <w:r w:rsidR="00195689" w:rsidRPr="00FE0C0A">
        <w:rPr>
          <w:rFonts w:ascii="Arial" w:hAnsi="Arial" w:cs="Arial"/>
          <w:noProof/>
          <w:sz w:val="22"/>
          <w:szCs w:val="22"/>
        </w:rPr>
        <w:t xml:space="preserve">A general framework for estimating the relative pathogenicity of human genetic variants. Nat Genet </w:t>
      </w:r>
      <w:r w:rsidR="009B7D17" w:rsidRPr="00FE0C0A">
        <w:rPr>
          <w:rFonts w:ascii="Arial" w:hAnsi="Arial" w:cs="Arial"/>
          <w:noProof/>
          <w:sz w:val="22"/>
          <w:szCs w:val="22"/>
        </w:rPr>
        <w:t>2014;</w:t>
      </w:r>
      <w:r w:rsidR="00195689" w:rsidRPr="00FE0C0A">
        <w:rPr>
          <w:rFonts w:ascii="Arial" w:hAnsi="Arial" w:cs="Arial"/>
          <w:noProof/>
          <w:sz w:val="22"/>
          <w:szCs w:val="22"/>
        </w:rPr>
        <w:t>46, 310-317.</w:t>
      </w:r>
    </w:p>
    <w:p w14:paraId="798ADE08" w14:textId="040F6548" w:rsidR="00195689" w:rsidRPr="00FE0C0A" w:rsidRDefault="00EB1581" w:rsidP="00BB54AD">
      <w:pPr>
        <w:jc w:val="both"/>
        <w:rPr>
          <w:rFonts w:ascii="Arial" w:hAnsi="Arial" w:cs="Arial"/>
          <w:sz w:val="22"/>
          <w:szCs w:val="22"/>
        </w:rPr>
      </w:pPr>
      <w:r w:rsidRPr="00FE0C0A">
        <w:rPr>
          <w:rFonts w:ascii="Arial" w:hAnsi="Arial" w:cs="Arial"/>
          <w:bCs/>
          <w:color w:val="000000"/>
          <w:sz w:val="22"/>
          <w:szCs w:val="22"/>
        </w:rPr>
        <w:br/>
      </w:r>
      <w:r w:rsidR="00464EEB" w:rsidRPr="00FE0C0A">
        <w:rPr>
          <w:rFonts w:ascii="Arial" w:hAnsi="Arial" w:cs="Arial"/>
          <w:bCs/>
          <w:color w:val="000000"/>
          <w:sz w:val="22"/>
          <w:szCs w:val="22"/>
        </w:rPr>
        <w:t>10</w:t>
      </w:r>
      <w:r w:rsidR="00E73574" w:rsidRPr="00FE0C0A">
        <w:rPr>
          <w:rFonts w:ascii="Arial" w:hAnsi="Arial" w:cs="Arial"/>
          <w:bCs/>
          <w:color w:val="000000"/>
          <w:sz w:val="22"/>
          <w:szCs w:val="22"/>
        </w:rPr>
        <w:t xml:space="preserve">. </w:t>
      </w:r>
      <w:proofErr w:type="spellStart"/>
      <w:r w:rsidRPr="00FE0C0A">
        <w:rPr>
          <w:rFonts w:ascii="Arial" w:hAnsi="Arial" w:cs="Arial"/>
          <w:bCs/>
          <w:color w:val="000000"/>
          <w:sz w:val="22"/>
          <w:szCs w:val="22"/>
        </w:rPr>
        <w:t>Itan</w:t>
      </w:r>
      <w:proofErr w:type="spellEnd"/>
      <w:r w:rsidRPr="00FE0C0A">
        <w:rPr>
          <w:rFonts w:ascii="Arial" w:hAnsi="Arial" w:cs="Arial"/>
          <w:bCs/>
          <w:color w:val="000000"/>
          <w:sz w:val="22"/>
          <w:szCs w:val="22"/>
        </w:rPr>
        <w:t xml:space="preserve"> Y</w:t>
      </w:r>
      <w:r w:rsidRPr="00FE0C0A">
        <w:rPr>
          <w:rFonts w:ascii="Arial" w:hAnsi="Arial" w:cs="Arial"/>
          <w:color w:val="000000"/>
          <w:sz w:val="22"/>
          <w:szCs w:val="22"/>
          <w:shd w:val="clear" w:color="auto" w:fill="FFFFFF"/>
        </w:rPr>
        <w:t xml:space="preserve">, Shang L, </w:t>
      </w:r>
      <w:proofErr w:type="spellStart"/>
      <w:r w:rsidRPr="00FE0C0A">
        <w:rPr>
          <w:rFonts w:ascii="Arial" w:hAnsi="Arial" w:cs="Arial"/>
          <w:color w:val="000000"/>
          <w:sz w:val="22"/>
          <w:szCs w:val="22"/>
          <w:shd w:val="clear" w:color="auto" w:fill="FFFFFF"/>
        </w:rPr>
        <w:t>Boisson</w:t>
      </w:r>
      <w:proofErr w:type="spellEnd"/>
      <w:r w:rsidRPr="00FE0C0A">
        <w:rPr>
          <w:rFonts w:ascii="Arial" w:hAnsi="Arial" w:cs="Arial"/>
          <w:color w:val="000000"/>
          <w:sz w:val="22"/>
          <w:szCs w:val="22"/>
          <w:shd w:val="clear" w:color="auto" w:fill="FFFFFF"/>
        </w:rPr>
        <w:t xml:space="preserve"> B, </w:t>
      </w:r>
      <w:r w:rsidR="00845660" w:rsidRPr="00FE0C0A">
        <w:rPr>
          <w:rFonts w:ascii="Arial" w:hAnsi="Arial" w:cs="Arial"/>
          <w:color w:val="000000"/>
          <w:sz w:val="22"/>
          <w:szCs w:val="22"/>
          <w:shd w:val="clear" w:color="auto" w:fill="FFFFFF"/>
        </w:rPr>
        <w:t>et al</w:t>
      </w:r>
      <w:r w:rsidRPr="00FE0C0A">
        <w:rPr>
          <w:rFonts w:ascii="Arial" w:hAnsi="Arial" w:cs="Arial"/>
          <w:color w:val="000000"/>
          <w:sz w:val="22"/>
          <w:szCs w:val="22"/>
          <w:shd w:val="clear" w:color="auto" w:fill="FFFFFF"/>
        </w:rPr>
        <w:t>.</w:t>
      </w:r>
      <w:r w:rsidRPr="00FE0C0A">
        <w:rPr>
          <w:rFonts w:ascii="Arial" w:hAnsi="Arial" w:cs="Arial"/>
          <w:sz w:val="22"/>
          <w:szCs w:val="22"/>
        </w:rPr>
        <w:t xml:space="preserve"> </w:t>
      </w:r>
      <w:r w:rsidR="00195689" w:rsidRPr="00FE0C0A">
        <w:rPr>
          <w:rFonts w:ascii="Arial" w:hAnsi="Arial" w:cs="Arial"/>
          <w:sz w:val="22"/>
          <w:szCs w:val="22"/>
        </w:rPr>
        <w:t xml:space="preserve">The mutation significance </w:t>
      </w:r>
      <w:proofErr w:type="spellStart"/>
      <w:r w:rsidR="00195689" w:rsidRPr="00FE0C0A">
        <w:rPr>
          <w:rFonts w:ascii="Arial" w:hAnsi="Arial" w:cs="Arial"/>
          <w:sz w:val="22"/>
          <w:szCs w:val="22"/>
        </w:rPr>
        <w:t>cutoff</w:t>
      </w:r>
      <w:proofErr w:type="spellEnd"/>
      <w:r w:rsidR="00195689" w:rsidRPr="00FE0C0A">
        <w:rPr>
          <w:rFonts w:ascii="Arial" w:hAnsi="Arial" w:cs="Arial"/>
          <w:sz w:val="22"/>
          <w:szCs w:val="22"/>
        </w:rPr>
        <w:t xml:space="preserve"> (MSC): gene-level thresholds for variant-level predictions. Nat Methods </w:t>
      </w:r>
      <w:r w:rsidRPr="00FE0C0A">
        <w:rPr>
          <w:rFonts w:ascii="Arial" w:hAnsi="Arial" w:cs="Arial"/>
          <w:sz w:val="22"/>
          <w:szCs w:val="22"/>
        </w:rPr>
        <w:t>2016;</w:t>
      </w:r>
      <w:r w:rsidR="00195689" w:rsidRPr="00FE0C0A">
        <w:rPr>
          <w:rFonts w:ascii="Arial" w:hAnsi="Arial" w:cs="Arial"/>
          <w:sz w:val="22"/>
          <w:szCs w:val="22"/>
        </w:rPr>
        <w:t>13</w:t>
      </w:r>
      <w:r w:rsidRPr="00FE0C0A">
        <w:rPr>
          <w:rFonts w:ascii="Arial" w:hAnsi="Arial" w:cs="Arial"/>
          <w:sz w:val="22"/>
          <w:szCs w:val="22"/>
        </w:rPr>
        <w:t>,109-110</w:t>
      </w:r>
      <w:r w:rsidR="00195689" w:rsidRPr="00FE0C0A">
        <w:rPr>
          <w:rFonts w:ascii="Arial" w:hAnsi="Arial" w:cs="Arial"/>
          <w:sz w:val="22"/>
          <w:szCs w:val="22"/>
        </w:rPr>
        <w:t>.</w:t>
      </w:r>
    </w:p>
    <w:p w14:paraId="7064BC55" w14:textId="77777777" w:rsidR="007656B4" w:rsidRPr="00FE0C0A" w:rsidRDefault="007656B4" w:rsidP="00BB54AD">
      <w:pPr>
        <w:pStyle w:val="Title1"/>
        <w:spacing w:before="0" w:beforeAutospacing="0" w:after="0" w:afterAutospacing="0"/>
        <w:jc w:val="both"/>
        <w:rPr>
          <w:rFonts w:ascii="Arial" w:hAnsi="Arial" w:cs="Arial"/>
          <w:bCs/>
          <w:color w:val="000000"/>
          <w:sz w:val="22"/>
          <w:szCs w:val="22"/>
        </w:rPr>
      </w:pPr>
    </w:p>
    <w:p w14:paraId="0644FEA3" w14:textId="59FF3635" w:rsidR="00EB1581" w:rsidRPr="00FE0C0A" w:rsidRDefault="00E73574" w:rsidP="00BB54AD">
      <w:pPr>
        <w:pStyle w:val="Title1"/>
        <w:spacing w:before="0" w:beforeAutospacing="0" w:after="0" w:afterAutospacing="0"/>
        <w:jc w:val="both"/>
        <w:rPr>
          <w:rFonts w:ascii="Arial" w:hAnsi="Arial" w:cs="Arial"/>
          <w:color w:val="000000"/>
          <w:sz w:val="22"/>
          <w:szCs w:val="22"/>
        </w:rPr>
      </w:pPr>
      <w:r w:rsidRPr="00FE0C0A">
        <w:rPr>
          <w:rFonts w:ascii="Arial" w:hAnsi="Arial" w:cs="Arial"/>
          <w:bCs/>
          <w:color w:val="000000"/>
          <w:sz w:val="22"/>
          <w:szCs w:val="22"/>
        </w:rPr>
        <w:lastRenderedPageBreak/>
        <w:t>1</w:t>
      </w:r>
      <w:r w:rsidR="00464EEB" w:rsidRPr="00FE0C0A">
        <w:rPr>
          <w:rFonts w:ascii="Arial" w:hAnsi="Arial" w:cs="Arial"/>
          <w:bCs/>
          <w:color w:val="000000"/>
          <w:sz w:val="22"/>
          <w:szCs w:val="22"/>
        </w:rPr>
        <w:t>1</w:t>
      </w:r>
      <w:r w:rsidRPr="00FE0C0A">
        <w:rPr>
          <w:rFonts w:ascii="Arial" w:hAnsi="Arial" w:cs="Arial"/>
          <w:bCs/>
          <w:color w:val="000000"/>
          <w:sz w:val="22"/>
          <w:szCs w:val="22"/>
        </w:rPr>
        <w:t xml:space="preserve">. </w:t>
      </w:r>
      <w:proofErr w:type="spellStart"/>
      <w:r w:rsidR="00EB1581" w:rsidRPr="00FE0C0A">
        <w:rPr>
          <w:rFonts w:ascii="Arial" w:hAnsi="Arial" w:cs="Arial"/>
          <w:bCs/>
          <w:color w:val="000000"/>
          <w:sz w:val="22"/>
          <w:szCs w:val="22"/>
        </w:rPr>
        <w:t>Temperley</w:t>
      </w:r>
      <w:proofErr w:type="spellEnd"/>
      <w:r w:rsidR="00EB1581" w:rsidRPr="00FE0C0A">
        <w:rPr>
          <w:rStyle w:val="apple-converted-space"/>
          <w:rFonts w:ascii="Arial" w:hAnsi="Arial" w:cs="Arial"/>
          <w:color w:val="000000"/>
          <w:sz w:val="22"/>
          <w:szCs w:val="22"/>
        </w:rPr>
        <w:t xml:space="preserve"> </w:t>
      </w:r>
      <w:r w:rsidR="00EB1581" w:rsidRPr="00FE0C0A">
        <w:rPr>
          <w:rFonts w:ascii="Arial" w:hAnsi="Arial" w:cs="Arial"/>
          <w:color w:val="000000"/>
          <w:sz w:val="22"/>
          <w:szCs w:val="22"/>
        </w:rPr>
        <w:t xml:space="preserve">RJ, </w:t>
      </w:r>
      <w:proofErr w:type="spellStart"/>
      <w:r w:rsidR="00EB1581" w:rsidRPr="00FE0C0A">
        <w:rPr>
          <w:rFonts w:ascii="Arial" w:hAnsi="Arial" w:cs="Arial"/>
          <w:color w:val="000000"/>
          <w:sz w:val="22"/>
          <w:szCs w:val="22"/>
        </w:rPr>
        <w:t>Wydro</w:t>
      </w:r>
      <w:proofErr w:type="spellEnd"/>
      <w:r w:rsidR="00EB1581" w:rsidRPr="00FE0C0A">
        <w:rPr>
          <w:rFonts w:ascii="Arial" w:hAnsi="Arial" w:cs="Arial"/>
          <w:color w:val="000000"/>
          <w:sz w:val="22"/>
          <w:szCs w:val="22"/>
        </w:rPr>
        <w:t xml:space="preserve"> M, </w:t>
      </w:r>
      <w:proofErr w:type="spellStart"/>
      <w:r w:rsidR="00EB1581" w:rsidRPr="00FE0C0A">
        <w:rPr>
          <w:rFonts w:ascii="Arial" w:hAnsi="Arial" w:cs="Arial"/>
          <w:color w:val="000000"/>
          <w:sz w:val="22"/>
          <w:szCs w:val="22"/>
        </w:rPr>
        <w:t>Lightowlers</w:t>
      </w:r>
      <w:proofErr w:type="spellEnd"/>
      <w:r w:rsidR="00EB1581" w:rsidRPr="00FE0C0A">
        <w:rPr>
          <w:rFonts w:ascii="Arial" w:hAnsi="Arial" w:cs="Arial"/>
          <w:color w:val="000000"/>
          <w:sz w:val="22"/>
          <w:szCs w:val="22"/>
        </w:rPr>
        <w:t xml:space="preserve"> RN, </w:t>
      </w:r>
      <w:proofErr w:type="spellStart"/>
      <w:r w:rsidR="00EB1581" w:rsidRPr="00FE0C0A">
        <w:rPr>
          <w:rFonts w:ascii="Arial" w:hAnsi="Arial" w:cs="Arial"/>
          <w:color w:val="000000"/>
          <w:sz w:val="22"/>
          <w:szCs w:val="22"/>
        </w:rPr>
        <w:t>Chrzanowska-Lightowlers</w:t>
      </w:r>
      <w:proofErr w:type="spellEnd"/>
      <w:r w:rsidR="00EB1581" w:rsidRPr="00FE0C0A">
        <w:rPr>
          <w:rFonts w:ascii="Arial" w:hAnsi="Arial" w:cs="Arial"/>
          <w:color w:val="000000"/>
          <w:sz w:val="22"/>
          <w:szCs w:val="22"/>
        </w:rPr>
        <w:t xml:space="preserve"> ZM. </w:t>
      </w:r>
      <w:r w:rsidR="00B94954" w:rsidRPr="00FE0C0A">
        <w:rPr>
          <w:rFonts w:ascii="Arial" w:hAnsi="Arial" w:cs="Arial"/>
          <w:color w:val="000000"/>
          <w:sz w:val="22"/>
          <w:szCs w:val="22"/>
        </w:rPr>
        <w:t>Human mitochondrial mRNAs</w:t>
      </w:r>
      <w:r w:rsidR="00645FDD" w:rsidRPr="00FE0C0A">
        <w:rPr>
          <w:rFonts w:ascii="Arial" w:hAnsi="Arial" w:cs="Arial"/>
          <w:color w:val="000000"/>
          <w:sz w:val="22"/>
          <w:szCs w:val="22"/>
        </w:rPr>
        <w:t xml:space="preserve"> - </w:t>
      </w:r>
      <w:r w:rsidR="00EB1581" w:rsidRPr="00FE0C0A">
        <w:rPr>
          <w:rFonts w:ascii="Arial" w:hAnsi="Arial" w:cs="Arial"/>
          <w:color w:val="000000"/>
          <w:sz w:val="22"/>
          <w:szCs w:val="22"/>
        </w:rPr>
        <w:t>like members of all families, similar but different.</w:t>
      </w:r>
      <w:r w:rsidR="00743992" w:rsidRPr="00FE0C0A">
        <w:rPr>
          <w:rFonts w:ascii="Arial" w:hAnsi="Arial" w:cs="Arial"/>
          <w:color w:val="000000"/>
          <w:sz w:val="22"/>
          <w:szCs w:val="22"/>
        </w:rPr>
        <w:t xml:space="preserve"> </w:t>
      </w:r>
      <w:proofErr w:type="spellStart"/>
      <w:r w:rsidR="00EB1581" w:rsidRPr="00FE0C0A">
        <w:rPr>
          <w:rStyle w:val="jrnl"/>
          <w:rFonts w:ascii="Arial" w:hAnsi="Arial" w:cs="Arial"/>
          <w:color w:val="000000"/>
          <w:sz w:val="22"/>
          <w:szCs w:val="22"/>
        </w:rPr>
        <w:t>Biochim</w:t>
      </w:r>
      <w:proofErr w:type="spellEnd"/>
      <w:r w:rsidR="00EB1581" w:rsidRPr="00FE0C0A">
        <w:rPr>
          <w:rStyle w:val="jrnl"/>
          <w:rFonts w:ascii="Arial" w:hAnsi="Arial" w:cs="Arial"/>
          <w:color w:val="000000"/>
          <w:sz w:val="22"/>
          <w:szCs w:val="22"/>
        </w:rPr>
        <w:t xml:space="preserve"> </w:t>
      </w:r>
      <w:proofErr w:type="spellStart"/>
      <w:r w:rsidR="00EB1581" w:rsidRPr="00FE0C0A">
        <w:rPr>
          <w:rStyle w:val="jrnl"/>
          <w:rFonts w:ascii="Arial" w:hAnsi="Arial" w:cs="Arial"/>
          <w:color w:val="000000"/>
          <w:sz w:val="22"/>
          <w:szCs w:val="22"/>
        </w:rPr>
        <w:t>Biophys</w:t>
      </w:r>
      <w:proofErr w:type="spellEnd"/>
      <w:r w:rsidR="00EB1581" w:rsidRPr="00FE0C0A">
        <w:rPr>
          <w:rStyle w:val="jrnl"/>
          <w:rFonts w:ascii="Arial" w:hAnsi="Arial" w:cs="Arial"/>
          <w:color w:val="000000"/>
          <w:sz w:val="22"/>
          <w:szCs w:val="22"/>
        </w:rPr>
        <w:t xml:space="preserve"> Acta</w:t>
      </w:r>
      <w:r w:rsidR="00743992" w:rsidRPr="00FE0C0A">
        <w:rPr>
          <w:rStyle w:val="apple-converted-space"/>
          <w:rFonts w:ascii="Arial" w:hAnsi="Arial" w:cs="Arial"/>
          <w:color w:val="000000"/>
          <w:sz w:val="22"/>
          <w:szCs w:val="22"/>
        </w:rPr>
        <w:t xml:space="preserve"> </w:t>
      </w:r>
      <w:r w:rsidR="00EB1581" w:rsidRPr="00FE0C0A">
        <w:rPr>
          <w:rFonts w:ascii="Arial" w:hAnsi="Arial" w:cs="Arial"/>
          <w:bCs/>
          <w:color w:val="000000"/>
          <w:sz w:val="22"/>
          <w:szCs w:val="22"/>
        </w:rPr>
        <w:t>201</w:t>
      </w:r>
      <w:r w:rsidR="00743992" w:rsidRPr="00FE0C0A">
        <w:rPr>
          <w:rFonts w:ascii="Arial" w:hAnsi="Arial" w:cs="Arial"/>
          <w:bCs/>
          <w:color w:val="000000"/>
          <w:sz w:val="22"/>
          <w:szCs w:val="22"/>
        </w:rPr>
        <w:t>0</w:t>
      </w:r>
      <w:r w:rsidR="00743992" w:rsidRPr="00FE0C0A">
        <w:rPr>
          <w:rFonts w:ascii="Arial" w:hAnsi="Arial" w:cs="Arial"/>
          <w:color w:val="000000"/>
          <w:sz w:val="22"/>
          <w:szCs w:val="22"/>
        </w:rPr>
        <w:t>;1797</w:t>
      </w:r>
      <w:r w:rsidR="00EB1581" w:rsidRPr="00FE0C0A">
        <w:rPr>
          <w:rFonts w:ascii="Arial" w:hAnsi="Arial" w:cs="Arial"/>
          <w:color w:val="000000"/>
          <w:sz w:val="22"/>
          <w:szCs w:val="22"/>
        </w:rPr>
        <w:t>:1081-</w:t>
      </w:r>
      <w:r w:rsidR="00FD1B81" w:rsidRPr="00FE0C0A">
        <w:rPr>
          <w:rFonts w:ascii="Arial" w:hAnsi="Arial" w:cs="Arial"/>
          <w:color w:val="000000"/>
          <w:sz w:val="22"/>
          <w:szCs w:val="22"/>
        </w:rPr>
        <w:t>108</w:t>
      </w:r>
      <w:r w:rsidR="00EB1581" w:rsidRPr="00FE0C0A">
        <w:rPr>
          <w:rFonts w:ascii="Arial" w:hAnsi="Arial" w:cs="Arial"/>
          <w:color w:val="000000"/>
          <w:sz w:val="22"/>
          <w:szCs w:val="22"/>
        </w:rPr>
        <w:t>5.</w:t>
      </w:r>
    </w:p>
    <w:p w14:paraId="52930EDA" w14:textId="10F1B5EC" w:rsidR="007656B4" w:rsidRPr="00FE0C0A" w:rsidRDefault="007656B4" w:rsidP="00BB54AD">
      <w:pPr>
        <w:jc w:val="both"/>
        <w:rPr>
          <w:rFonts w:ascii="Arial" w:hAnsi="Arial" w:cs="Arial"/>
          <w:sz w:val="22"/>
          <w:szCs w:val="22"/>
        </w:rPr>
      </w:pPr>
    </w:p>
    <w:p w14:paraId="180CD852" w14:textId="6A8E9AE2" w:rsidR="007656B4" w:rsidRPr="00FE0C0A" w:rsidRDefault="00FD1B81" w:rsidP="00BB54AD">
      <w:pPr>
        <w:jc w:val="both"/>
        <w:rPr>
          <w:rFonts w:ascii="Arial" w:hAnsi="Arial" w:cs="Arial"/>
          <w:color w:val="000000"/>
          <w:sz w:val="22"/>
          <w:szCs w:val="22"/>
        </w:rPr>
      </w:pPr>
      <w:r w:rsidRPr="00FE0C0A">
        <w:rPr>
          <w:rFonts w:ascii="Arial" w:hAnsi="Arial" w:cs="Arial"/>
          <w:color w:val="000000"/>
          <w:sz w:val="22"/>
          <w:szCs w:val="22"/>
        </w:rPr>
        <w:t>1</w:t>
      </w:r>
      <w:r w:rsidR="00464EEB" w:rsidRPr="00FE0C0A">
        <w:rPr>
          <w:rFonts w:ascii="Arial" w:hAnsi="Arial" w:cs="Arial"/>
          <w:color w:val="000000"/>
          <w:sz w:val="22"/>
          <w:szCs w:val="22"/>
        </w:rPr>
        <w:t>2</w:t>
      </w:r>
      <w:r w:rsidRPr="00FE0C0A">
        <w:rPr>
          <w:rFonts w:ascii="Arial" w:hAnsi="Arial" w:cs="Arial"/>
          <w:color w:val="000000"/>
          <w:sz w:val="22"/>
          <w:szCs w:val="22"/>
        </w:rPr>
        <w:t xml:space="preserve">. </w:t>
      </w:r>
      <w:r w:rsidR="002D72F4" w:rsidRPr="00FE0C0A">
        <w:rPr>
          <w:rFonts w:ascii="Arial" w:hAnsi="Arial" w:cs="Arial"/>
          <w:color w:val="000000"/>
          <w:sz w:val="22"/>
          <w:szCs w:val="22"/>
        </w:rPr>
        <w:t xml:space="preserve">Anderson S, </w:t>
      </w:r>
      <w:proofErr w:type="spellStart"/>
      <w:r w:rsidR="002D72F4" w:rsidRPr="00FE0C0A">
        <w:rPr>
          <w:rFonts w:ascii="Arial" w:hAnsi="Arial" w:cs="Arial"/>
          <w:color w:val="000000"/>
          <w:sz w:val="22"/>
          <w:szCs w:val="22"/>
        </w:rPr>
        <w:t>Bankier</w:t>
      </w:r>
      <w:proofErr w:type="spellEnd"/>
      <w:r w:rsidR="002D72F4" w:rsidRPr="00FE0C0A">
        <w:rPr>
          <w:rFonts w:ascii="Arial" w:hAnsi="Arial" w:cs="Arial"/>
          <w:color w:val="000000"/>
          <w:sz w:val="22"/>
          <w:szCs w:val="22"/>
        </w:rPr>
        <w:t xml:space="preserve"> AT, Barrell BG, </w:t>
      </w:r>
      <w:r w:rsidR="00845660" w:rsidRPr="00FE0C0A">
        <w:rPr>
          <w:rFonts w:ascii="Arial" w:hAnsi="Arial" w:cs="Arial"/>
          <w:color w:val="000000"/>
          <w:sz w:val="22"/>
          <w:szCs w:val="22"/>
        </w:rPr>
        <w:t>et al</w:t>
      </w:r>
      <w:r w:rsidR="007656B4" w:rsidRPr="00FE0C0A">
        <w:rPr>
          <w:rFonts w:ascii="Arial" w:eastAsiaTheme="minorHAnsi" w:hAnsi="Arial" w:cs="Arial"/>
          <w:sz w:val="22"/>
          <w:szCs w:val="22"/>
        </w:rPr>
        <w:t>. Sequence and organization of the human mitochondrial genome.</w:t>
      </w:r>
      <w:r w:rsidR="00FC1AE2" w:rsidRPr="00FE0C0A">
        <w:rPr>
          <w:rFonts w:ascii="Arial" w:eastAsiaTheme="minorHAnsi" w:hAnsi="Arial" w:cs="Arial"/>
          <w:sz w:val="22"/>
          <w:szCs w:val="22"/>
        </w:rPr>
        <w:t xml:space="preserve"> </w:t>
      </w:r>
      <w:r w:rsidR="002D72F4" w:rsidRPr="00FE0C0A">
        <w:rPr>
          <w:rFonts w:ascii="Arial" w:hAnsi="Arial" w:cs="Arial"/>
          <w:color w:val="000000"/>
          <w:sz w:val="22"/>
          <w:szCs w:val="22"/>
        </w:rPr>
        <w:t>Nature 1981</w:t>
      </w:r>
      <w:r w:rsidRPr="00FE0C0A">
        <w:rPr>
          <w:rFonts w:ascii="Arial" w:hAnsi="Arial" w:cs="Arial"/>
          <w:color w:val="000000"/>
          <w:sz w:val="22"/>
          <w:szCs w:val="22"/>
        </w:rPr>
        <w:t>;</w:t>
      </w:r>
      <w:r w:rsidR="002D72F4" w:rsidRPr="00FE0C0A">
        <w:rPr>
          <w:rFonts w:ascii="Arial" w:hAnsi="Arial" w:cs="Arial"/>
          <w:color w:val="000000"/>
          <w:sz w:val="22"/>
          <w:szCs w:val="22"/>
        </w:rPr>
        <w:t>290:457-</w:t>
      </w:r>
      <w:r w:rsidRPr="00FE0C0A">
        <w:rPr>
          <w:rFonts w:ascii="Arial" w:hAnsi="Arial" w:cs="Arial"/>
          <w:color w:val="000000"/>
          <w:sz w:val="22"/>
          <w:szCs w:val="22"/>
        </w:rPr>
        <w:t>4</w:t>
      </w:r>
      <w:r w:rsidR="002D72F4" w:rsidRPr="00FE0C0A">
        <w:rPr>
          <w:rFonts w:ascii="Arial" w:hAnsi="Arial" w:cs="Arial"/>
          <w:color w:val="000000"/>
          <w:sz w:val="22"/>
          <w:szCs w:val="22"/>
        </w:rPr>
        <w:t>65.</w:t>
      </w:r>
    </w:p>
    <w:p w14:paraId="433DD1F7" w14:textId="40D8C320" w:rsidR="007656B4" w:rsidRPr="00FE0C0A" w:rsidRDefault="007656B4" w:rsidP="00BB54AD">
      <w:pPr>
        <w:jc w:val="both"/>
        <w:rPr>
          <w:rFonts w:ascii="Arial" w:hAnsi="Arial" w:cs="Arial"/>
          <w:sz w:val="22"/>
          <w:szCs w:val="22"/>
        </w:rPr>
      </w:pPr>
    </w:p>
    <w:p w14:paraId="2AFE00CC" w14:textId="44243B64" w:rsidR="00FC1AE2" w:rsidRPr="00FE0C0A" w:rsidRDefault="00FD1B81" w:rsidP="00BB54AD">
      <w:pPr>
        <w:widowControl w:val="0"/>
        <w:autoSpaceDE w:val="0"/>
        <w:autoSpaceDN w:val="0"/>
        <w:adjustRightInd w:val="0"/>
        <w:jc w:val="both"/>
        <w:rPr>
          <w:rFonts w:ascii="Arial" w:eastAsiaTheme="minorHAnsi" w:hAnsi="Arial" w:cs="Arial"/>
          <w:sz w:val="22"/>
          <w:szCs w:val="22"/>
        </w:rPr>
      </w:pPr>
      <w:r w:rsidRPr="00FE0C0A">
        <w:rPr>
          <w:rFonts w:ascii="Arial" w:eastAsiaTheme="minorHAnsi" w:hAnsi="Arial" w:cs="Arial"/>
          <w:sz w:val="22"/>
          <w:szCs w:val="22"/>
        </w:rPr>
        <w:t>1</w:t>
      </w:r>
      <w:r w:rsidR="00464EEB" w:rsidRPr="00FE0C0A">
        <w:rPr>
          <w:rFonts w:ascii="Arial" w:eastAsiaTheme="minorHAnsi" w:hAnsi="Arial" w:cs="Arial"/>
          <w:sz w:val="22"/>
          <w:szCs w:val="22"/>
        </w:rPr>
        <w:t>3</w:t>
      </w:r>
      <w:r w:rsidRPr="00FE0C0A">
        <w:rPr>
          <w:rFonts w:ascii="Arial" w:eastAsiaTheme="minorHAnsi" w:hAnsi="Arial" w:cs="Arial"/>
          <w:sz w:val="22"/>
          <w:szCs w:val="22"/>
        </w:rPr>
        <w:t xml:space="preserve">. </w:t>
      </w:r>
      <w:proofErr w:type="spellStart"/>
      <w:r w:rsidR="00FC1AE2" w:rsidRPr="00FE0C0A">
        <w:rPr>
          <w:rFonts w:ascii="Arial" w:eastAsiaTheme="minorHAnsi" w:hAnsi="Arial" w:cs="Arial"/>
          <w:sz w:val="22"/>
          <w:szCs w:val="22"/>
        </w:rPr>
        <w:t>Ojala</w:t>
      </w:r>
      <w:proofErr w:type="spellEnd"/>
      <w:r w:rsidR="00FC1AE2" w:rsidRPr="00FE0C0A">
        <w:rPr>
          <w:rFonts w:ascii="Arial" w:eastAsiaTheme="minorHAnsi" w:hAnsi="Arial" w:cs="Arial"/>
          <w:sz w:val="22"/>
          <w:szCs w:val="22"/>
        </w:rPr>
        <w:t xml:space="preserve"> D, Montoya J</w:t>
      </w:r>
      <w:r w:rsidR="002D72F4" w:rsidRPr="00FE0C0A">
        <w:rPr>
          <w:rFonts w:ascii="Arial" w:eastAsiaTheme="minorHAnsi" w:hAnsi="Arial" w:cs="Arial"/>
          <w:sz w:val="22"/>
          <w:szCs w:val="22"/>
        </w:rPr>
        <w:t>,</w:t>
      </w:r>
      <w:r w:rsidR="00FC1AE2" w:rsidRPr="00FE0C0A">
        <w:rPr>
          <w:rFonts w:ascii="Arial" w:eastAsiaTheme="minorHAnsi" w:hAnsi="Arial" w:cs="Arial"/>
          <w:sz w:val="22"/>
          <w:szCs w:val="22"/>
        </w:rPr>
        <w:t xml:space="preserve"> </w:t>
      </w:r>
      <w:proofErr w:type="spellStart"/>
      <w:r w:rsidR="00FC1AE2" w:rsidRPr="00FE0C0A">
        <w:rPr>
          <w:rFonts w:ascii="Arial" w:eastAsiaTheme="minorHAnsi" w:hAnsi="Arial" w:cs="Arial"/>
          <w:sz w:val="22"/>
          <w:szCs w:val="22"/>
        </w:rPr>
        <w:t>Attardi</w:t>
      </w:r>
      <w:proofErr w:type="spellEnd"/>
      <w:r w:rsidR="00FC1AE2" w:rsidRPr="00FE0C0A">
        <w:rPr>
          <w:rFonts w:ascii="Arial" w:eastAsiaTheme="minorHAnsi" w:hAnsi="Arial" w:cs="Arial"/>
          <w:sz w:val="22"/>
          <w:szCs w:val="22"/>
        </w:rPr>
        <w:t xml:space="preserve"> G. </w:t>
      </w:r>
      <w:proofErr w:type="spellStart"/>
      <w:r w:rsidR="00FC1AE2" w:rsidRPr="00FE0C0A">
        <w:rPr>
          <w:rFonts w:ascii="Arial" w:eastAsiaTheme="minorHAnsi" w:hAnsi="Arial" w:cs="Arial"/>
          <w:sz w:val="22"/>
          <w:szCs w:val="22"/>
        </w:rPr>
        <w:t>tRNA</w:t>
      </w:r>
      <w:proofErr w:type="spellEnd"/>
      <w:r w:rsidR="00FC1AE2" w:rsidRPr="00FE0C0A">
        <w:rPr>
          <w:rFonts w:ascii="Arial" w:eastAsiaTheme="minorHAnsi" w:hAnsi="Arial" w:cs="Arial"/>
          <w:sz w:val="22"/>
          <w:szCs w:val="22"/>
        </w:rPr>
        <w:t xml:space="preserve"> punctuation model of </w:t>
      </w:r>
      <w:r w:rsidR="00FC1AE2" w:rsidRPr="00FE0C0A">
        <w:rPr>
          <w:rFonts w:ascii="Arial" w:hAnsi="Arial" w:cs="Arial"/>
          <w:sz w:val="22"/>
          <w:szCs w:val="22"/>
        </w:rPr>
        <w:t>RNA processing in human mitochondria. Nature</w:t>
      </w:r>
      <w:r w:rsidR="002D72F4" w:rsidRPr="00FE0C0A">
        <w:rPr>
          <w:rFonts w:ascii="Arial" w:hAnsi="Arial" w:cs="Arial"/>
          <w:sz w:val="22"/>
          <w:szCs w:val="22"/>
        </w:rPr>
        <w:t xml:space="preserve"> 1981</w:t>
      </w:r>
      <w:r w:rsidRPr="00FE0C0A">
        <w:rPr>
          <w:rFonts w:ascii="Arial" w:hAnsi="Arial" w:cs="Arial"/>
          <w:sz w:val="22"/>
          <w:szCs w:val="22"/>
        </w:rPr>
        <w:t>;</w:t>
      </w:r>
      <w:r w:rsidR="00FC1AE2" w:rsidRPr="00FE0C0A">
        <w:rPr>
          <w:rFonts w:ascii="Arial" w:hAnsi="Arial" w:cs="Arial"/>
          <w:sz w:val="22"/>
          <w:szCs w:val="22"/>
        </w:rPr>
        <w:t>290</w:t>
      </w:r>
      <w:r w:rsidRPr="00FE0C0A">
        <w:rPr>
          <w:rFonts w:ascii="Arial" w:hAnsi="Arial" w:cs="Arial"/>
          <w:sz w:val="22"/>
          <w:szCs w:val="22"/>
        </w:rPr>
        <w:t>:</w:t>
      </w:r>
      <w:r w:rsidR="00FC1AE2" w:rsidRPr="00FE0C0A">
        <w:rPr>
          <w:rFonts w:ascii="Arial" w:hAnsi="Arial" w:cs="Arial"/>
          <w:sz w:val="22"/>
          <w:szCs w:val="22"/>
        </w:rPr>
        <w:t>470–474.</w:t>
      </w:r>
    </w:p>
    <w:p w14:paraId="56C266E2" w14:textId="6D71679A" w:rsidR="00FC1AE2" w:rsidRPr="00FE0C0A" w:rsidRDefault="00FC1AE2" w:rsidP="00BB54AD">
      <w:pPr>
        <w:jc w:val="both"/>
        <w:rPr>
          <w:rFonts w:ascii="Arial" w:hAnsi="Arial" w:cs="Arial"/>
          <w:sz w:val="22"/>
          <w:szCs w:val="22"/>
        </w:rPr>
      </w:pPr>
    </w:p>
    <w:p w14:paraId="55461026" w14:textId="5D11BBFA" w:rsidR="00FC1AE2" w:rsidRPr="00FE0C0A" w:rsidRDefault="00FD1B81" w:rsidP="00BB54AD">
      <w:pPr>
        <w:jc w:val="both"/>
        <w:rPr>
          <w:rFonts w:ascii="Arial" w:hAnsi="Arial" w:cs="Arial"/>
          <w:sz w:val="22"/>
          <w:szCs w:val="22"/>
        </w:rPr>
      </w:pPr>
      <w:r w:rsidRPr="00FE0C0A">
        <w:rPr>
          <w:rFonts w:ascii="Arial" w:hAnsi="Arial" w:cs="Arial"/>
          <w:color w:val="000000"/>
          <w:sz w:val="22"/>
          <w:szCs w:val="22"/>
          <w:shd w:val="clear" w:color="auto" w:fill="FFFFFF"/>
        </w:rPr>
        <w:t>1</w:t>
      </w:r>
      <w:r w:rsidR="00464EEB" w:rsidRPr="00FE0C0A">
        <w:rPr>
          <w:rFonts w:ascii="Arial" w:hAnsi="Arial" w:cs="Arial"/>
          <w:color w:val="000000"/>
          <w:sz w:val="22"/>
          <w:szCs w:val="22"/>
          <w:shd w:val="clear" w:color="auto" w:fill="FFFFFF"/>
        </w:rPr>
        <w:t>4</w:t>
      </w:r>
      <w:r w:rsidRPr="00FE0C0A">
        <w:rPr>
          <w:rFonts w:ascii="Arial" w:hAnsi="Arial" w:cs="Arial"/>
          <w:color w:val="000000"/>
          <w:sz w:val="22"/>
          <w:szCs w:val="22"/>
          <w:shd w:val="clear" w:color="auto" w:fill="FFFFFF"/>
        </w:rPr>
        <w:t xml:space="preserve">. </w:t>
      </w:r>
      <w:proofErr w:type="spellStart"/>
      <w:r w:rsidR="002D72F4" w:rsidRPr="00FE0C0A">
        <w:rPr>
          <w:rFonts w:ascii="Arial" w:hAnsi="Arial" w:cs="Arial"/>
          <w:color w:val="000000"/>
          <w:sz w:val="22"/>
          <w:szCs w:val="22"/>
          <w:shd w:val="clear" w:color="auto" w:fill="FFFFFF"/>
        </w:rPr>
        <w:t>Tomecki</w:t>
      </w:r>
      <w:proofErr w:type="spellEnd"/>
      <w:r w:rsidR="002D72F4" w:rsidRPr="00FE0C0A">
        <w:rPr>
          <w:rFonts w:ascii="Arial" w:hAnsi="Arial" w:cs="Arial"/>
          <w:color w:val="000000"/>
          <w:sz w:val="22"/>
          <w:szCs w:val="22"/>
          <w:shd w:val="clear" w:color="auto" w:fill="FFFFFF"/>
        </w:rPr>
        <w:t xml:space="preserve"> R, </w:t>
      </w:r>
      <w:proofErr w:type="spellStart"/>
      <w:r w:rsidR="002D72F4" w:rsidRPr="00FE0C0A">
        <w:rPr>
          <w:rFonts w:ascii="Arial" w:hAnsi="Arial" w:cs="Arial"/>
          <w:color w:val="000000"/>
          <w:sz w:val="22"/>
          <w:szCs w:val="22"/>
          <w:shd w:val="clear" w:color="auto" w:fill="FFFFFF"/>
        </w:rPr>
        <w:t>Dmochowska</w:t>
      </w:r>
      <w:proofErr w:type="spellEnd"/>
      <w:r w:rsidR="002D72F4" w:rsidRPr="00FE0C0A">
        <w:rPr>
          <w:rFonts w:ascii="Arial" w:hAnsi="Arial" w:cs="Arial"/>
          <w:color w:val="000000"/>
          <w:sz w:val="22"/>
          <w:szCs w:val="22"/>
          <w:shd w:val="clear" w:color="auto" w:fill="FFFFFF"/>
        </w:rPr>
        <w:t xml:space="preserve"> A, </w:t>
      </w:r>
      <w:proofErr w:type="spellStart"/>
      <w:r w:rsidR="002D72F4" w:rsidRPr="00FE0C0A">
        <w:rPr>
          <w:rFonts w:ascii="Arial" w:hAnsi="Arial" w:cs="Arial"/>
          <w:color w:val="000000"/>
          <w:sz w:val="22"/>
          <w:szCs w:val="22"/>
          <w:shd w:val="clear" w:color="auto" w:fill="FFFFFF"/>
        </w:rPr>
        <w:t>Gewartowski</w:t>
      </w:r>
      <w:proofErr w:type="spellEnd"/>
      <w:r w:rsidR="002D72F4" w:rsidRPr="00FE0C0A">
        <w:rPr>
          <w:rFonts w:ascii="Arial" w:hAnsi="Arial" w:cs="Arial"/>
          <w:color w:val="000000"/>
          <w:sz w:val="22"/>
          <w:szCs w:val="22"/>
          <w:shd w:val="clear" w:color="auto" w:fill="FFFFFF"/>
        </w:rPr>
        <w:t xml:space="preserve"> K, </w:t>
      </w:r>
      <w:proofErr w:type="spellStart"/>
      <w:r w:rsidR="002D72F4" w:rsidRPr="00FE0C0A">
        <w:rPr>
          <w:rFonts w:ascii="Arial" w:hAnsi="Arial" w:cs="Arial"/>
          <w:color w:val="000000"/>
          <w:sz w:val="22"/>
          <w:szCs w:val="22"/>
          <w:shd w:val="clear" w:color="auto" w:fill="FFFFFF"/>
        </w:rPr>
        <w:t>Dziembowski</w:t>
      </w:r>
      <w:proofErr w:type="spellEnd"/>
      <w:r w:rsidR="002D72F4" w:rsidRPr="00FE0C0A">
        <w:rPr>
          <w:rFonts w:ascii="Arial" w:hAnsi="Arial" w:cs="Arial"/>
          <w:color w:val="000000"/>
          <w:sz w:val="22"/>
          <w:szCs w:val="22"/>
          <w:shd w:val="clear" w:color="auto" w:fill="FFFFFF"/>
        </w:rPr>
        <w:t xml:space="preserve"> A, </w:t>
      </w:r>
      <w:proofErr w:type="spellStart"/>
      <w:r w:rsidR="002D72F4" w:rsidRPr="00FE0C0A">
        <w:rPr>
          <w:rFonts w:ascii="Arial" w:hAnsi="Arial" w:cs="Arial"/>
          <w:color w:val="000000"/>
          <w:sz w:val="22"/>
          <w:szCs w:val="22"/>
          <w:shd w:val="clear" w:color="auto" w:fill="FFFFFF"/>
        </w:rPr>
        <w:t>Stepien</w:t>
      </w:r>
      <w:proofErr w:type="spellEnd"/>
      <w:r w:rsidR="002D72F4" w:rsidRPr="00FE0C0A">
        <w:rPr>
          <w:rFonts w:ascii="Arial" w:hAnsi="Arial" w:cs="Arial"/>
          <w:color w:val="000000"/>
          <w:sz w:val="22"/>
          <w:szCs w:val="22"/>
          <w:shd w:val="clear" w:color="auto" w:fill="FFFFFF"/>
        </w:rPr>
        <w:t xml:space="preserve"> PP</w:t>
      </w:r>
      <w:r w:rsidR="00FC1AE2" w:rsidRPr="00FE0C0A">
        <w:rPr>
          <w:rFonts w:ascii="Arial" w:eastAsiaTheme="minorHAnsi" w:hAnsi="Arial" w:cs="Arial"/>
          <w:sz w:val="22"/>
          <w:szCs w:val="22"/>
        </w:rPr>
        <w:t xml:space="preserve">. Identification of a novel human nuclear-encoded mitochondrial poly(A) polymerase. </w:t>
      </w:r>
      <w:proofErr w:type="spellStart"/>
      <w:r w:rsidR="00FC1AE2" w:rsidRPr="00FE0C0A">
        <w:rPr>
          <w:rFonts w:ascii="Arial" w:eastAsiaTheme="minorHAnsi" w:hAnsi="Arial" w:cs="Arial"/>
          <w:sz w:val="22"/>
          <w:szCs w:val="22"/>
        </w:rPr>
        <w:t>Nucl</w:t>
      </w:r>
      <w:proofErr w:type="spellEnd"/>
      <w:r w:rsidR="00FC1AE2" w:rsidRPr="00FE0C0A">
        <w:rPr>
          <w:rFonts w:ascii="Arial" w:eastAsiaTheme="minorHAnsi" w:hAnsi="Arial" w:cs="Arial"/>
          <w:sz w:val="22"/>
          <w:szCs w:val="22"/>
        </w:rPr>
        <w:t xml:space="preserve"> Acids Res</w:t>
      </w:r>
      <w:r w:rsidR="002D72F4" w:rsidRPr="00FE0C0A">
        <w:rPr>
          <w:rFonts w:ascii="Arial" w:eastAsiaTheme="minorHAnsi" w:hAnsi="Arial" w:cs="Arial"/>
          <w:sz w:val="22"/>
          <w:szCs w:val="22"/>
        </w:rPr>
        <w:t xml:space="preserve"> 200</w:t>
      </w:r>
      <w:r w:rsidRPr="00FE0C0A">
        <w:rPr>
          <w:rFonts w:ascii="Arial" w:eastAsiaTheme="minorHAnsi" w:hAnsi="Arial" w:cs="Arial"/>
          <w:sz w:val="22"/>
          <w:szCs w:val="22"/>
        </w:rPr>
        <w:t>;</w:t>
      </w:r>
      <w:r w:rsidR="00FC1AE2" w:rsidRPr="00FE0C0A">
        <w:rPr>
          <w:rFonts w:ascii="Arial" w:eastAsiaTheme="minorHAnsi" w:hAnsi="Arial" w:cs="Arial"/>
          <w:sz w:val="22"/>
          <w:szCs w:val="22"/>
        </w:rPr>
        <w:t>32</w:t>
      </w:r>
      <w:r w:rsidRPr="00FE0C0A">
        <w:rPr>
          <w:rFonts w:ascii="Arial" w:eastAsiaTheme="minorHAnsi" w:hAnsi="Arial" w:cs="Arial"/>
          <w:sz w:val="22"/>
          <w:szCs w:val="22"/>
        </w:rPr>
        <w:t>:</w:t>
      </w:r>
      <w:r w:rsidR="00FC1AE2" w:rsidRPr="00FE0C0A">
        <w:rPr>
          <w:rFonts w:ascii="Arial" w:eastAsiaTheme="minorHAnsi" w:hAnsi="Arial" w:cs="Arial"/>
          <w:sz w:val="22"/>
          <w:szCs w:val="22"/>
        </w:rPr>
        <w:t>6001–6014.</w:t>
      </w:r>
    </w:p>
    <w:p w14:paraId="7BE65A11" w14:textId="787A9251" w:rsidR="00FC1AE2" w:rsidRPr="00FE0C0A" w:rsidRDefault="00FC1AE2" w:rsidP="00BB54AD">
      <w:pPr>
        <w:widowControl w:val="0"/>
        <w:autoSpaceDE w:val="0"/>
        <w:autoSpaceDN w:val="0"/>
        <w:adjustRightInd w:val="0"/>
        <w:jc w:val="both"/>
        <w:rPr>
          <w:rFonts w:ascii="Arial" w:eastAsiaTheme="minorHAnsi" w:hAnsi="Arial" w:cs="Arial"/>
          <w:sz w:val="22"/>
          <w:szCs w:val="22"/>
        </w:rPr>
      </w:pPr>
    </w:p>
    <w:p w14:paraId="114C3054" w14:textId="27D71390" w:rsidR="00F46EF5" w:rsidRPr="00FE0C0A" w:rsidRDefault="00F46EF5" w:rsidP="00BB54AD">
      <w:pPr>
        <w:widowControl w:val="0"/>
        <w:autoSpaceDE w:val="0"/>
        <w:autoSpaceDN w:val="0"/>
        <w:adjustRightInd w:val="0"/>
        <w:jc w:val="both"/>
        <w:rPr>
          <w:rFonts w:ascii="Arial" w:eastAsiaTheme="minorHAnsi" w:hAnsi="Arial" w:cs="Arial"/>
          <w:sz w:val="22"/>
          <w:szCs w:val="22"/>
        </w:rPr>
      </w:pPr>
      <w:r w:rsidRPr="00FE0C0A">
        <w:rPr>
          <w:rFonts w:ascii="Arial" w:eastAsiaTheme="minorHAnsi" w:hAnsi="Arial" w:cs="Arial"/>
          <w:sz w:val="22"/>
          <w:szCs w:val="22"/>
        </w:rPr>
        <w:t>1</w:t>
      </w:r>
      <w:r w:rsidR="00464EEB" w:rsidRPr="00FE0C0A">
        <w:rPr>
          <w:rFonts w:ascii="Arial" w:eastAsiaTheme="minorHAnsi" w:hAnsi="Arial" w:cs="Arial"/>
          <w:sz w:val="22"/>
          <w:szCs w:val="22"/>
        </w:rPr>
        <w:t>5</w:t>
      </w:r>
      <w:r w:rsidRPr="00FE0C0A">
        <w:rPr>
          <w:rFonts w:ascii="Arial" w:eastAsiaTheme="minorHAnsi" w:hAnsi="Arial" w:cs="Arial"/>
          <w:sz w:val="22"/>
          <w:szCs w:val="22"/>
        </w:rPr>
        <w:t xml:space="preserve">. Levy S, Schuster G. Polyadenylation and degradation of RNA in the mitochondria. </w:t>
      </w:r>
      <w:proofErr w:type="spellStart"/>
      <w:r w:rsidRPr="00FE0C0A">
        <w:rPr>
          <w:rFonts w:ascii="Arial" w:eastAsiaTheme="minorHAnsi" w:hAnsi="Arial" w:cs="Arial"/>
          <w:sz w:val="22"/>
          <w:szCs w:val="22"/>
        </w:rPr>
        <w:t>Biochem</w:t>
      </w:r>
      <w:proofErr w:type="spellEnd"/>
      <w:r w:rsidRPr="00FE0C0A">
        <w:rPr>
          <w:rFonts w:ascii="Arial" w:eastAsiaTheme="minorHAnsi" w:hAnsi="Arial" w:cs="Arial"/>
          <w:sz w:val="22"/>
          <w:szCs w:val="22"/>
        </w:rPr>
        <w:t xml:space="preserve"> </w:t>
      </w:r>
      <w:proofErr w:type="spellStart"/>
      <w:r w:rsidRPr="00FE0C0A">
        <w:rPr>
          <w:rFonts w:ascii="Arial" w:eastAsiaTheme="minorHAnsi" w:hAnsi="Arial" w:cs="Arial"/>
          <w:sz w:val="22"/>
          <w:szCs w:val="22"/>
        </w:rPr>
        <w:t>Soc</w:t>
      </w:r>
      <w:proofErr w:type="spellEnd"/>
      <w:r w:rsidRPr="00FE0C0A">
        <w:rPr>
          <w:rFonts w:ascii="Arial" w:eastAsiaTheme="minorHAnsi" w:hAnsi="Arial" w:cs="Arial"/>
          <w:sz w:val="22"/>
          <w:szCs w:val="22"/>
        </w:rPr>
        <w:t xml:space="preserve"> Trans 2016;44:1475-1482.</w:t>
      </w:r>
    </w:p>
    <w:p w14:paraId="594C9582" w14:textId="77777777" w:rsidR="00F46EF5" w:rsidRPr="00FE0C0A" w:rsidRDefault="00F46EF5" w:rsidP="00BB54AD">
      <w:pPr>
        <w:widowControl w:val="0"/>
        <w:autoSpaceDE w:val="0"/>
        <w:autoSpaceDN w:val="0"/>
        <w:adjustRightInd w:val="0"/>
        <w:jc w:val="both"/>
        <w:rPr>
          <w:rFonts w:ascii="Arial" w:eastAsiaTheme="minorHAnsi" w:hAnsi="Arial" w:cs="Arial"/>
          <w:sz w:val="22"/>
          <w:szCs w:val="22"/>
        </w:rPr>
      </w:pPr>
    </w:p>
    <w:p w14:paraId="4F1A3D54" w14:textId="4D35B439" w:rsidR="00FC1AE2" w:rsidRPr="00FE0C0A" w:rsidRDefault="00FD1B81" w:rsidP="00BB54AD">
      <w:pPr>
        <w:jc w:val="both"/>
        <w:rPr>
          <w:rFonts w:ascii="Arial" w:hAnsi="Arial" w:cs="Arial"/>
          <w:sz w:val="22"/>
          <w:szCs w:val="22"/>
        </w:rPr>
      </w:pPr>
      <w:r w:rsidRPr="00FE0C0A">
        <w:rPr>
          <w:rFonts w:ascii="Arial" w:hAnsi="Arial" w:cs="Arial"/>
          <w:color w:val="000000"/>
          <w:sz w:val="22"/>
          <w:szCs w:val="22"/>
          <w:shd w:val="clear" w:color="auto" w:fill="FFFFFF"/>
        </w:rPr>
        <w:t>1</w:t>
      </w:r>
      <w:r w:rsidR="00464EEB" w:rsidRPr="00FE0C0A">
        <w:rPr>
          <w:rFonts w:ascii="Arial" w:hAnsi="Arial" w:cs="Arial"/>
          <w:color w:val="000000"/>
          <w:sz w:val="22"/>
          <w:szCs w:val="22"/>
          <w:shd w:val="clear" w:color="auto" w:fill="FFFFFF"/>
        </w:rPr>
        <w:t>6</w:t>
      </w:r>
      <w:r w:rsidRPr="00FE0C0A">
        <w:rPr>
          <w:rFonts w:ascii="Arial" w:hAnsi="Arial" w:cs="Arial"/>
          <w:color w:val="000000"/>
          <w:sz w:val="22"/>
          <w:szCs w:val="22"/>
          <w:shd w:val="clear" w:color="auto" w:fill="FFFFFF"/>
        </w:rPr>
        <w:t xml:space="preserve">. </w:t>
      </w:r>
      <w:proofErr w:type="spellStart"/>
      <w:r w:rsidR="002D72F4" w:rsidRPr="00FE0C0A">
        <w:rPr>
          <w:rFonts w:ascii="Arial" w:hAnsi="Arial" w:cs="Arial"/>
          <w:color w:val="000000"/>
          <w:sz w:val="22"/>
          <w:szCs w:val="22"/>
          <w:shd w:val="clear" w:color="auto" w:fill="FFFFFF"/>
        </w:rPr>
        <w:t>Nagaike</w:t>
      </w:r>
      <w:proofErr w:type="spellEnd"/>
      <w:r w:rsidR="002D72F4" w:rsidRPr="00FE0C0A">
        <w:rPr>
          <w:rFonts w:ascii="Arial" w:hAnsi="Arial" w:cs="Arial"/>
          <w:color w:val="000000"/>
          <w:sz w:val="22"/>
          <w:szCs w:val="22"/>
          <w:shd w:val="clear" w:color="auto" w:fill="FFFFFF"/>
        </w:rPr>
        <w:t xml:space="preserve"> T, Suzuki T,</w:t>
      </w:r>
      <w:r w:rsidRPr="00FE0C0A">
        <w:rPr>
          <w:rStyle w:val="apple-converted-space"/>
          <w:rFonts w:ascii="Arial" w:hAnsi="Arial" w:cs="Arial"/>
          <w:color w:val="000000"/>
          <w:sz w:val="22"/>
          <w:szCs w:val="22"/>
          <w:shd w:val="clear" w:color="auto" w:fill="FFFFFF"/>
        </w:rPr>
        <w:t xml:space="preserve"> </w:t>
      </w:r>
      <w:proofErr w:type="spellStart"/>
      <w:r w:rsidR="002D72F4" w:rsidRPr="00FE0C0A">
        <w:rPr>
          <w:rFonts w:ascii="Arial" w:hAnsi="Arial" w:cs="Arial"/>
          <w:bCs/>
          <w:color w:val="000000"/>
          <w:sz w:val="22"/>
          <w:szCs w:val="22"/>
        </w:rPr>
        <w:t>Katoh</w:t>
      </w:r>
      <w:proofErr w:type="spellEnd"/>
      <w:r w:rsidRPr="00FE0C0A">
        <w:rPr>
          <w:rStyle w:val="apple-converted-space"/>
          <w:rFonts w:ascii="Arial" w:hAnsi="Arial" w:cs="Arial"/>
          <w:color w:val="000000"/>
          <w:sz w:val="22"/>
          <w:szCs w:val="22"/>
          <w:shd w:val="clear" w:color="auto" w:fill="FFFFFF"/>
        </w:rPr>
        <w:t xml:space="preserve"> </w:t>
      </w:r>
      <w:r w:rsidR="002D72F4" w:rsidRPr="00FE0C0A">
        <w:rPr>
          <w:rFonts w:ascii="Arial" w:hAnsi="Arial" w:cs="Arial"/>
          <w:color w:val="000000"/>
          <w:sz w:val="22"/>
          <w:szCs w:val="22"/>
          <w:shd w:val="clear" w:color="auto" w:fill="FFFFFF"/>
        </w:rPr>
        <w:t>T, Ueda T</w:t>
      </w:r>
      <w:r w:rsidR="00FC1AE2" w:rsidRPr="00FE0C0A">
        <w:rPr>
          <w:rFonts w:ascii="Arial" w:eastAsiaTheme="minorHAnsi" w:hAnsi="Arial" w:cs="Arial"/>
          <w:sz w:val="22"/>
          <w:szCs w:val="22"/>
        </w:rPr>
        <w:t xml:space="preserve">. Human mitochondrial mRNAs are stabilized with polyadenylation regulated by mitochondria-specific poly(A) polymerase and polynucleotide phosphorylase. J </w:t>
      </w:r>
      <w:proofErr w:type="spellStart"/>
      <w:r w:rsidR="00FC1AE2" w:rsidRPr="00FE0C0A">
        <w:rPr>
          <w:rFonts w:ascii="Arial" w:eastAsiaTheme="minorHAnsi" w:hAnsi="Arial" w:cs="Arial"/>
          <w:sz w:val="22"/>
          <w:szCs w:val="22"/>
        </w:rPr>
        <w:t>Biol</w:t>
      </w:r>
      <w:proofErr w:type="spellEnd"/>
      <w:r w:rsidR="00FC1AE2" w:rsidRPr="00FE0C0A">
        <w:rPr>
          <w:rFonts w:ascii="Arial" w:eastAsiaTheme="minorHAnsi" w:hAnsi="Arial" w:cs="Arial"/>
          <w:sz w:val="22"/>
          <w:szCs w:val="22"/>
        </w:rPr>
        <w:t xml:space="preserve"> </w:t>
      </w:r>
      <w:proofErr w:type="spellStart"/>
      <w:r w:rsidR="00FC1AE2" w:rsidRPr="00FE0C0A">
        <w:rPr>
          <w:rFonts w:ascii="Arial" w:eastAsiaTheme="minorHAnsi" w:hAnsi="Arial" w:cs="Arial"/>
          <w:sz w:val="22"/>
          <w:szCs w:val="22"/>
        </w:rPr>
        <w:t>Chem</w:t>
      </w:r>
      <w:proofErr w:type="spellEnd"/>
      <w:r w:rsidR="002D72F4" w:rsidRPr="00FE0C0A">
        <w:rPr>
          <w:rFonts w:ascii="Arial" w:eastAsiaTheme="minorHAnsi" w:hAnsi="Arial" w:cs="Arial"/>
          <w:sz w:val="22"/>
          <w:szCs w:val="22"/>
        </w:rPr>
        <w:t xml:space="preserve"> 2005</w:t>
      </w:r>
      <w:r w:rsidRPr="00FE0C0A">
        <w:rPr>
          <w:rFonts w:ascii="Arial" w:eastAsiaTheme="minorHAnsi" w:hAnsi="Arial" w:cs="Arial"/>
          <w:sz w:val="22"/>
          <w:szCs w:val="22"/>
        </w:rPr>
        <w:t>;</w:t>
      </w:r>
      <w:r w:rsidR="00FC1AE2" w:rsidRPr="00FE0C0A">
        <w:rPr>
          <w:rFonts w:ascii="Arial" w:eastAsiaTheme="minorHAnsi" w:hAnsi="Arial" w:cs="Arial"/>
          <w:sz w:val="22"/>
          <w:szCs w:val="22"/>
        </w:rPr>
        <w:t>280</w:t>
      </w:r>
      <w:r w:rsidRPr="00FE0C0A">
        <w:rPr>
          <w:rFonts w:ascii="Arial" w:eastAsiaTheme="minorHAnsi" w:hAnsi="Arial" w:cs="Arial"/>
          <w:sz w:val="22"/>
          <w:szCs w:val="22"/>
        </w:rPr>
        <w:t>:</w:t>
      </w:r>
      <w:r w:rsidR="00FC1AE2" w:rsidRPr="00FE0C0A">
        <w:rPr>
          <w:rFonts w:ascii="Arial" w:eastAsiaTheme="minorHAnsi" w:hAnsi="Arial" w:cs="Arial"/>
          <w:sz w:val="22"/>
          <w:szCs w:val="22"/>
        </w:rPr>
        <w:t>19721–19727.</w:t>
      </w:r>
    </w:p>
    <w:p w14:paraId="3CAFA2CC" w14:textId="77777777" w:rsidR="00FC1AE2" w:rsidRPr="00FE0C0A" w:rsidRDefault="00FC1AE2" w:rsidP="00BB54AD">
      <w:pPr>
        <w:widowControl w:val="0"/>
        <w:autoSpaceDE w:val="0"/>
        <w:autoSpaceDN w:val="0"/>
        <w:adjustRightInd w:val="0"/>
        <w:jc w:val="both"/>
        <w:rPr>
          <w:rFonts w:ascii="Arial" w:eastAsiaTheme="minorHAnsi" w:hAnsi="Arial" w:cs="Arial"/>
          <w:sz w:val="22"/>
          <w:szCs w:val="22"/>
        </w:rPr>
      </w:pPr>
    </w:p>
    <w:p w14:paraId="32A06274" w14:textId="31E427F1" w:rsidR="00FC1AE2" w:rsidRPr="00FE0C0A" w:rsidRDefault="00FD1B81" w:rsidP="00BB54AD">
      <w:pPr>
        <w:widowControl w:val="0"/>
        <w:autoSpaceDE w:val="0"/>
        <w:autoSpaceDN w:val="0"/>
        <w:adjustRightInd w:val="0"/>
        <w:jc w:val="both"/>
        <w:rPr>
          <w:rFonts w:ascii="Arial" w:eastAsiaTheme="minorHAnsi" w:hAnsi="Arial" w:cs="Arial"/>
          <w:sz w:val="22"/>
          <w:szCs w:val="22"/>
        </w:rPr>
      </w:pPr>
      <w:r w:rsidRPr="00FE0C0A">
        <w:rPr>
          <w:rFonts w:ascii="Arial" w:eastAsiaTheme="minorHAnsi" w:hAnsi="Arial" w:cs="Arial"/>
          <w:sz w:val="22"/>
          <w:szCs w:val="22"/>
        </w:rPr>
        <w:t>1</w:t>
      </w:r>
      <w:r w:rsidR="00464EEB" w:rsidRPr="00FE0C0A">
        <w:rPr>
          <w:rFonts w:ascii="Arial" w:eastAsiaTheme="minorHAnsi" w:hAnsi="Arial" w:cs="Arial"/>
          <w:sz w:val="22"/>
          <w:szCs w:val="22"/>
        </w:rPr>
        <w:t>7</w:t>
      </w:r>
      <w:r w:rsidRPr="00FE0C0A">
        <w:rPr>
          <w:rFonts w:ascii="Arial" w:eastAsiaTheme="minorHAnsi" w:hAnsi="Arial" w:cs="Arial"/>
          <w:sz w:val="22"/>
          <w:szCs w:val="22"/>
        </w:rPr>
        <w:t xml:space="preserve">. </w:t>
      </w:r>
      <w:proofErr w:type="spellStart"/>
      <w:r w:rsidR="00FC1AE2" w:rsidRPr="00FE0C0A">
        <w:rPr>
          <w:rFonts w:ascii="Arial" w:eastAsiaTheme="minorHAnsi" w:hAnsi="Arial" w:cs="Arial"/>
          <w:sz w:val="22"/>
          <w:szCs w:val="22"/>
        </w:rPr>
        <w:t>Slomovic</w:t>
      </w:r>
      <w:proofErr w:type="spellEnd"/>
      <w:r w:rsidR="002D72F4" w:rsidRPr="00FE0C0A">
        <w:rPr>
          <w:rFonts w:ascii="Arial" w:eastAsiaTheme="minorHAnsi" w:hAnsi="Arial" w:cs="Arial"/>
          <w:sz w:val="22"/>
          <w:szCs w:val="22"/>
        </w:rPr>
        <w:t xml:space="preserve"> </w:t>
      </w:r>
      <w:r w:rsidR="00FC1AE2" w:rsidRPr="00FE0C0A">
        <w:rPr>
          <w:rFonts w:ascii="Arial" w:eastAsiaTheme="minorHAnsi" w:hAnsi="Arial" w:cs="Arial"/>
          <w:sz w:val="22"/>
          <w:szCs w:val="22"/>
        </w:rPr>
        <w:t>S</w:t>
      </w:r>
      <w:r w:rsidR="002D72F4" w:rsidRPr="00FE0C0A">
        <w:rPr>
          <w:rFonts w:ascii="Arial" w:eastAsiaTheme="minorHAnsi" w:hAnsi="Arial" w:cs="Arial"/>
          <w:sz w:val="22"/>
          <w:szCs w:val="22"/>
        </w:rPr>
        <w:t>,</w:t>
      </w:r>
      <w:r w:rsidR="00FC1AE2" w:rsidRPr="00FE0C0A">
        <w:rPr>
          <w:rFonts w:ascii="Arial" w:eastAsiaTheme="minorHAnsi" w:hAnsi="Arial" w:cs="Arial"/>
          <w:sz w:val="22"/>
          <w:szCs w:val="22"/>
        </w:rPr>
        <w:t xml:space="preserve"> Schuster G. Stable PNPase RNAi silencing: its effect on the processing and adenylation of human mitochondrial RNA. </w:t>
      </w:r>
      <w:r w:rsidR="00FC1AE2" w:rsidRPr="00FE0C0A">
        <w:rPr>
          <w:rFonts w:ascii="Arial" w:hAnsi="Arial" w:cs="Arial"/>
          <w:sz w:val="22"/>
          <w:szCs w:val="22"/>
        </w:rPr>
        <w:t>RNA</w:t>
      </w:r>
      <w:r w:rsidR="002D72F4" w:rsidRPr="00FE0C0A">
        <w:rPr>
          <w:rFonts w:ascii="Arial" w:hAnsi="Arial" w:cs="Arial"/>
          <w:sz w:val="22"/>
          <w:szCs w:val="22"/>
        </w:rPr>
        <w:t xml:space="preserve"> 2008</w:t>
      </w:r>
      <w:r w:rsidRPr="00FE0C0A">
        <w:rPr>
          <w:rFonts w:ascii="Arial" w:hAnsi="Arial" w:cs="Arial"/>
          <w:sz w:val="22"/>
          <w:szCs w:val="22"/>
        </w:rPr>
        <w:t>;</w:t>
      </w:r>
      <w:r w:rsidR="00FC1AE2" w:rsidRPr="00FE0C0A">
        <w:rPr>
          <w:rFonts w:ascii="Arial" w:hAnsi="Arial" w:cs="Arial"/>
          <w:sz w:val="22"/>
          <w:szCs w:val="22"/>
        </w:rPr>
        <w:t>14</w:t>
      </w:r>
      <w:r w:rsidRPr="00FE0C0A">
        <w:rPr>
          <w:rFonts w:ascii="Arial" w:hAnsi="Arial" w:cs="Arial"/>
          <w:sz w:val="22"/>
          <w:szCs w:val="22"/>
        </w:rPr>
        <w:t>:</w:t>
      </w:r>
      <w:r w:rsidR="00FC1AE2" w:rsidRPr="00FE0C0A">
        <w:rPr>
          <w:rFonts w:ascii="Arial" w:hAnsi="Arial" w:cs="Arial"/>
          <w:sz w:val="22"/>
          <w:szCs w:val="22"/>
        </w:rPr>
        <w:t>310–323.</w:t>
      </w:r>
    </w:p>
    <w:p w14:paraId="3F6E6586" w14:textId="641A804C" w:rsidR="007656B4" w:rsidRPr="00FE0C0A" w:rsidRDefault="007656B4" w:rsidP="00BB54AD">
      <w:pPr>
        <w:jc w:val="both"/>
        <w:rPr>
          <w:rFonts w:ascii="Arial" w:hAnsi="Arial" w:cs="Arial"/>
          <w:sz w:val="22"/>
          <w:szCs w:val="22"/>
        </w:rPr>
      </w:pPr>
    </w:p>
    <w:p w14:paraId="67B8DD11" w14:textId="2E0F3BE9" w:rsidR="00344808" w:rsidRPr="00FE0C0A" w:rsidRDefault="00344808" w:rsidP="00BB54AD">
      <w:pPr>
        <w:jc w:val="both"/>
        <w:rPr>
          <w:rFonts w:ascii="Arial" w:hAnsi="Arial" w:cs="Arial"/>
          <w:sz w:val="22"/>
          <w:szCs w:val="22"/>
        </w:rPr>
      </w:pPr>
      <w:r w:rsidRPr="00FE0C0A">
        <w:rPr>
          <w:rFonts w:ascii="Arial" w:hAnsi="Arial" w:cs="Arial"/>
          <w:sz w:val="22"/>
          <w:szCs w:val="22"/>
        </w:rPr>
        <w:t xml:space="preserve">18. </w:t>
      </w:r>
      <w:proofErr w:type="spellStart"/>
      <w:r w:rsidRPr="00FE0C0A">
        <w:rPr>
          <w:rFonts w:ascii="Arial" w:hAnsi="Arial" w:cs="Arial"/>
          <w:sz w:val="22"/>
          <w:szCs w:val="22"/>
        </w:rPr>
        <w:t>Imagawa</w:t>
      </w:r>
      <w:proofErr w:type="spellEnd"/>
      <w:r w:rsidRPr="00FE0C0A">
        <w:rPr>
          <w:rFonts w:ascii="Arial" w:hAnsi="Arial" w:cs="Arial"/>
          <w:sz w:val="22"/>
          <w:szCs w:val="22"/>
        </w:rPr>
        <w:t xml:space="preserve"> E, </w:t>
      </w:r>
      <w:proofErr w:type="spellStart"/>
      <w:r w:rsidRPr="00FE0C0A">
        <w:rPr>
          <w:rFonts w:ascii="Arial" w:hAnsi="Arial" w:cs="Arial"/>
          <w:sz w:val="22"/>
          <w:szCs w:val="22"/>
        </w:rPr>
        <w:t>Fattal-Valevski</w:t>
      </w:r>
      <w:proofErr w:type="spellEnd"/>
      <w:r w:rsidRPr="00FE0C0A">
        <w:rPr>
          <w:rFonts w:ascii="Arial" w:hAnsi="Arial" w:cs="Arial"/>
          <w:sz w:val="22"/>
          <w:szCs w:val="22"/>
        </w:rPr>
        <w:t xml:space="preserve"> A, </w:t>
      </w:r>
      <w:proofErr w:type="spellStart"/>
      <w:r w:rsidRPr="00FE0C0A">
        <w:rPr>
          <w:rFonts w:ascii="Arial" w:hAnsi="Arial" w:cs="Arial"/>
          <w:sz w:val="22"/>
          <w:szCs w:val="22"/>
        </w:rPr>
        <w:t>Eyal</w:t>
      </w:r>
      <w:proofErr w:type="spellEnd"/>
      <w:r w:rsidRPr="00FE0C0A">
        <w:rPr>
          <w:rFonts w:ascii="Arial" w:hAnsi="Arial" w:cs="Arial"/>
          <w:sz w:val="22"/>
          <w:szCs w:val="22"/>
        </w:rPr>
        <w:t xml:space="preserve"> O, et al. Homozygous p.V116* mutation in C12orf65 results in Leigh syndrome. J </w:t>
      </w:r>
      <w:proofErr w:type="spellStart"/>
      <w:r w:rsidRPr="00FE0C0A">
        <w:rPr>
          <w:rFonts w:ascii="Arial" w:hAnsi="Arial" w:cs="Arial"/>
          <w:sz w:val="22"/>
          <w:szCs w:val="22"/>
        </w:rPr>
        <w:t>Neurol</w:t>
      </w:r>
      <w:proofErr w:type="spellEnd"/>
      <w:r w:rsidRPr="00FE0C0A">
        <w:rPr>
          <w:rFonts w:ascii="Arial" w:hAnsi="Arial" w:cs="Arial"/>
          <w:sz w:val="22"/>
          <w:szCs w:val="22"/>
        </w:rPr>
        <w:t xml:space="preserve"> </w:t>
      </w:r>
      <w:proofErr w:type="spellStart"/>
      <w:r w:rsidRPr="00FE0C0A">
        <w:rPr>
          <w:rFonts w:ascii="Arial" w:hAnsi="Arial" w:cs="Arial"/>
          <w:sz w:val="22"/>
          <w:szCs w:val="22"/>
        </w:rPr>
        <w:t>Neurosurg</w:t>
      </w:r>
      <w:proofErr w:type="spellEnd"/>
      <w:r w:rsidRPr="00FE0C0A">
        <w:rPr>
          <w:rFonts w:ascii="Arial" w:hAnsi="Arial" w:cs="Arial"/>
          <w:sz w:val="22"/>
          <w:szCs w:val="22"/>
        </w:rPr>
        <w:t xml:space="preserve"> Psychiatry 2016;87:212-216.</w:t>
      </w:r>
    </w:p>
    <w:p w14:paraId="5BBEB9A8" w14:textId="77777777" w:rsidR="00344808" w:rsidRPr="00FE0C0A" w:rsidRDefault="00344808" w:rsidP="00BB54AD">
      <w:pPr>
        <w:jc w:val="both"/>
        <w:rPr>
          <w:rFonts w:ascii="Arial" w:hAnsi="Arial" w:cs="Arial"/>
          <w:sz w:val="22"/>
          <w:szCs w:val="22"/>
        </w:rPr>
      </w:pPr>
    </w:p>
    <w:p w14:paraId="7821E0D7" w14:textId="5E0A4603" w:rsidR="00911239" w:rsidRPr="00FE0C0A" w:rsidRDefault="00911239" w:rsidP="00BB54AD">
      <w:pPr>
        <w:jc w:val="both"/>
        <w:rPr>
          <w:rFonts w:ascii="Arial" w:hAnsi="Arial" w:cs="Arial"/>
          <w:b/>
          <w:sz w:val="22"/>
          <w:szCs w:val="22"/>
        </w:rPr>
      </w:pPr>
      <w:r w:rsidRPr="00FE0C0A">
        <w:rPr>
          <w:rFonts w:ascii="Arial" w:hAnsi="Arial" w:cs="Arial"/>
          <w:b/>
          <w:sz w:val="22"/>
          <w:szCs w:val="22"/>
        </w:rPr>
        <w:t>Figure legends</w:t>
      </w:r>
    </w:p>
    <w:p w14:paraId="778A993D" w14:textId="77777777" w:rsidR="0070762A" w:rsidRPr="00FE0C0A" w:rsidRDefault="0070762A" w:rsidP="00BB54AD">
      <w:pPr>
        <w:jc w:val="both"/>
        <w:rPr>
          <w:rFonts w:ascii="Arial" w:hAnsi="Arial" w:cs="Arial"/>
          <w:sz w:val="22"/>
          <w:szCs w:val="22"/>
        </w:rPr>
      </w:pPr>
    </w:p>
    <w:p w14:paraId="66EC9AA8" w14:textId="77777777" w:rsidR="005F48B5" w:rsidRPr="00FE0C0A" w:rsidRDefault="00911239" w:rsidP="002E5D7A">
      <w:pPr>
        <w:jc w:val="both"/>
        <w:rPr>
          <w:rFonts w:ascii="Arial" w:hAnsi="Arial" w:cs="Arial"/>
          <w:sz w:val="22"/>
          <w:szCs w:val="22"/>
        </w:rPr>
      </w:pPr>
      <w:r w:rsidRPr="00FE0C0A">
        <w:rPr>
          <w:rFonts w:ascii="Arial" w:hAnsi="Arial" w:cs="Arial"/>
          <w:b/>
          <w:sz w:val="22"/>
          <w:szCs w:val="22"/>
        </w:rPr>
        <w:t>Figure 1:</w:t>
      </w:r>
      <w:r w:rsidR="00866585" w:rsidRPr="00FE0C0A">
        <w:rPr>
          <w:rFonts w:ascii="Arial" w:hAnsi="Arial" w:cs="Arial"/>
          <w:b/>
          <w:sz w:val="22"/>
          <w:szCs w:val="22"/>
        </w:rPr>
        <w:t xml:space="preserve"> </w:t>
      </w:r>
      <w:r w:rsidR="00D624A6" w:rsidRPr="00FE0C0A">
        <w:rPr>
          <w:rFonts w:ascii="Arial" w:hAnsi="Arial" w:cs="Arial"/>
          <w:b/>
          <w:sz w:val="22"/>
          <w:szCs w:val="22"/>
        </w:rPr>
        <w:t>Neuroimaging features</w:t>
      </w:r>
      <w:r w:rsidR="005F48B5" w:rsidRPr="00FE0C0A">
        <w:rPr>
          <w:rFonts w:ascii="Arial" w:hAnsi="Arial" w:cs="Arial"/>
          <w:b/>
          <w:sz w:val="22"/>
          <w:szCs w:val="22"/>
        </w:rPr>
        <w:t>, protein schematic and western blot analysis</w:t>
      </w:r>
      <w:r w:rsidR="00D624A6" w:rsidRPr="00FE0C0A">
        <w:rPr>
          <w:rFonts w:ascii="Arial" w:hAnsi="Arial" w:cs="Arial"/>
          <w:sz w:val="22"/>
          <w:szCs w:val="22"/>
        </w:rPr>
        <w:t xml:space="preserve">. </w:t>
      </w:r>
    </w:p>
    <w:p w14:paraId="04C5E1BC" w14:textId="77777777" w:rsidR="005F48B5" w:rsidRPr="00FE0C0A" w:rsidRDefault="005F48B5" w:rsidP="002E5D7A">
      <w:pPr>
        <w:jc w:val="both"/>
        <w:rPr>
          <w:rFonts w:ascii="Arial" w:hAnsi="Arial" w:cs="Arial"/>
          <w:sz w:val="22"/>
          <w:szCs w:val="22"/>
        </w:rPr>
      </w:pPr>
    </w:p>
    <w:p w14:paraId="1686CC1D" w14:textId="21D7FD85" w:rsidR="002E5D7A" w:rsidRPr="00FE0C0A" w:rsidRDefault="002E5D7A" w:rsidP="002E5D7A">
      <w:pPr>
        <w:jc w:val="both"/>
        <w:rPr>
          <w:rFonts w:ascii="Arial" w:hAnsi="Arial" w:cs="Arial"/>
          <w:sz w:val="22"/>
          <w:szCs w:val="22"/>
        </w:rPr>
      </w:pPr>
      <w:r w:rsidRPr="00FE0C0A">
        <w:rPr>
          <w:rFonts w:ascii="Arial" w:hAnsi="Arial" w:cs="Arial"/>
          <w:sz w:val="22"/>
          <w:szCs w:val="22"/>
        </w:rPr>
        <w:t xml:space="preserve">MR images of </w:t>
      </w:r>
      <w:r w:rsidR="00D624A6" w:rsidRPr="00FE0C0A">
        <w:rPr>
          <w:rFonts w:ascii="Arial" w:hAnsi="Arial" w:cs="Arial"/>
          <w:sz w:val="22"/>
          <w:szCs w:val="22"/>
        </w:rPr>
        <w:t>P</w:t>
      </w:r>
      <w:r w:rsidRPr="00FE0C0A">
        <w:rPr>
          <w:rFonts w:ascii="Arial" w:hAnsi="Arial" w:cs="Arial"/>
          <w:sz w:val="22"/>
          <w:szCs w:val="22"/>
        </w:rPr>
        <w:t>1 (A - D) at 3 weeks of age, P2 (E - G) at 4 days of age and P3 (H - K) at 7 weeks of age. Axial T2 weighted images (A</w:t>
      </w:r>
      <w:r w:rsidR="00191F60" w:rsidRPr="00FE0C0A">
        <w:rPr>
          <w:rFonts w:ascii="Arial" w:hAnsi="Arial" w:cs="Arial"/>
          <w:sz w:val="22"/>
          <w:szCs w:val="22"/>
        </w:rPr>
        <w:t xml:space="preserve"> </w:t>
      </w:r>
      <w:r w:rsidRPr="00FE0C0A">
        <w:rPr>
          <w:rFonts w:ascii="Arial" w:hAnsi="Arial" w:cs="Arial"/>
          <w:sz w:val="22"/>
          <w:szCs w:val="22"/>
        </w:rPr>
        <w:t>-</w:t>
      </w:r>
      <w:r w:rsidR="00191F60" w:rsidRPr="00FE0C0A">
        <w:rPr>
          <w:rFonts w:ascii="Arial" w:hAnsi="Arial" w:cs="Arial"/>
          <w:sz w:val="22"/>
          <w:szCs w:val="22"/>
        </w:rPr>
        <w:t xml:space="preserve"> </w:t>
      </w:r>
      <w:r w:rsidRPr="00FE0C0A">
        <w:rPr>
          <w:rFonts w:ascii="Arial" w:hAnsi="Arial" w:cs="Arial"/>
          <w:sz w:val="22"/>
          <w:szCs w:val="22"/>
        </w:rPr>
        <w:t>C,</w:t>
      </w:r>
      <w:r w:rsidR="00191F60" w:rsidRPr="00FE0C0A">
        <w:rPr>
          <w:rFonts w:ascii="Arial" w:hAnsi="Arial" w:cs="Arial"/>
          <w:sz w:val="22"/>
          <w:szCs w:val="22"/>
        </w:rPr>
        <w:t xml:space="preserve"> </w:t>
      </w:r>
      <w:r w:rsidRPr="00FE0C0A">
        <w:rPr>
          <w:rFonts w:ascii="Arial" w:hAnsi="Arial" w:cs="Arial"/>
          <w:sz w:val="22"/>
          <w:szCs w:val="22"/>
        </w:rPr>
        <w:t>E</w:t>
      </w:r>
      <w:r w:rsidR="00191F60" w:rsidRPr="00FE0C0A">
        <w:rPr>
          <w:rFonts w:ascii="Arial" w:hAnsi="Arial" w:cs="Arial"/>
          <w:sz w:val="22"/>
          <w:szCs w:val="22"/>
        </w:rPr>
        <w:t xml:space="preserve"> </w:t>
      </w:r>
      <w:r w:rsidRPr="00FE0C0A">
        <w:rPr>
          <w:rFonts w:ascii="Arial" w:hAnsi="Arial" w:cs="Arial"/>
          <w:sz w:val="22"/>
          <w:szCs w:val="22"/>
        </w:rPr>
        <w:t>- J) demonstrate diffusely increased signal in the cerebral white matter with swelling apparent in frontal (B,</w:t>
      </w:r>
      <w:r w:rsidR="00191F60" w:rsidRPr="00FE0C0A">
        <w:rPr>
          <w:rFonts w:ascii="Arial" w:hAnsi="Arial" w:cs="Arial"/>
          <w:sz w:val="22"/>
          <w:szCs w:val="22"/>
        </w:rPr>
        <w:t xml:space="preserve"> </w:t>
      </w:r>
      <w:r w:rsidRPr="00FE0C0A">
        <w:rPr>
          <w:rFonts w:ascii="Arial" w:hAnsi="Arial" w:cs="Arial"/>
          <w:sz w:val="22"/>
          <w:szCs w:val="22"/>
        </w:rPr>
        <w:t>F,</w:t>
      </w:r>
      <w:r w:rsidR="00191F60" w:rsidRPr="00FE0C0A">
        <w:rPr>
          <w:rFonts w:ascii="Arial" w:hAnsi="Arial" w:cs="Arial"/>
          <w:sz w:val="22"/>
          <w:szCs w:val="22"/>
        </w:rPr>
        <w:t xml:space="preserve"> </w:t>
      </w:r>
      <w:r w:rsidRPr="00FE0C0A">
        <w:rPr>
          <w:rFonts w:ascii="Arial" w:hAnsi="Arial" w:cs="Arial"/>
          <w:sz w:val="22"/>
          <w:szCs w:val="22"/>
        </w:rPr>
        <w:t>I) and anterior temporal (C,</w:t>
      </w:r>
      <w:r w:rsidR="00191F60" w:rsidRPr="00FE0C0A">
        <w:rPr>
          <w:rFonts w:ascii="Arial" w:hAnsi="Arial" w:cs="Arial"/>
          <w:sz w:val="22"/>
          <w:szCs w:val="22"/>
        </w:rPr>
        <w:t xml:space="preserve"> </w:t>
      </w:r>
      <w:r w:rsidRPr="00FE0C0A">
        <w:rPr>
          <w:rFonts w:ascii="Arial" w:hAnsi="Arial" w:cs="Arial"/>
          <w:sz w:val="22"/>
          <w:szCs w:val="22"/>
        </w:rPr>
        <w:t>G,</w:t>
      </w:r>
      <w:r w:rsidR="00191F60" w:rsidRPr="00FE0C0A">
        <w:rPr>
          <w:rFonts w:ascii="Arial" w:hAnsi="Arial" w:cs="Arial"/>
          <w:sz w:val="22"/>
          <w:szCs w:val="22"/>
        </w:rPr>
        <w:t xml:space="preserve"> </w:t>
      </w:r>
      <w:r w:rsidRPr="00FE0C0A">
        <w:rPr>
          <w:rFonts w:ascii="Arial" w:hAnsi="Arial" w:cs="Arial"/>
          <w:sz w:val="22"/>
          <w:szCs w:val="22"/>
        </w:rPr>
        <w:t xml:space="preserve">J) white matter. There is also cystic dilatation of the temporal horns of the lateral ventricles. Although the cortex overlying the swollen white matter is stretched and smooth there is also evidence of cortical malformation with frontal and </w:t>
      </w:r>
      <w:proofErr w:type="spellStart"/>
      <w:r w:rsidRPr="00FE0C0A">
        <w:rPr>
          <w:rFonts w:ascii="Arial" w:hAnsi="Arial" w:cs="Arial"/>
          <w:sz w:val="22"/>
          <w:szCs w:val="22"/>
        </w:rPr>
        <w:t>perisylvian</w:t>
      </w:r>
      <w:proofErr w:type="spellEnd"/>
      <w:r w:rsidRPr="00FE0C0A">
        <w:rPr>
          <w:rFonts w:ascii="Arial" w:hAnsi="Arial" w:cs="Arial"/>
          <w:sz w:val="22"/>
          <w:szCs w:val="22"/>
        </w:rPr>
        <w:t xml:space="preserve"> polymicrogyria. Susceptibility - weighted image (D) demonstrates </w:t>
      </w:r>
      <w:r w:rsidR="00C2687A" w:rsidRPr="00C2687A">
        <w:rPr>
          <w:rFonts w:ascii="Arial" w:hAnsi="Arial" w:cs="Arial"/>
          <w:sz w:val="22"/>
          <w:szCs w:val="22"/>
          <w:highlight w:val="cyan"/>
        </w:rPr>
        <w:t xml:space="preserve">multifocal areas of </w:t>
      </w:r>
      <w:proofErr w:type="spellStart"/>
      <w:r w:rsidR="00C2687A" w:rsidRPr="00C2687A">
        <w:rPr>
          <w:rFonts w:ascii="Arial" w:hAnsi="Arial" w:cs="Arial"/>
          <w:sz w:val="22"/>
          <w:szCs w:val="22"/>
          <w:highlight w:val="cyan"/>
        </w:rPr>
        <w:t>hypointensity</w:t>
      </w:r>
      <w:proofErr w:type="spellEnd"/>
      <w:r w:rsidRPr="00FE0C0A">
        <w:rPr>
          <w:rFonts w:ascii="Arial" w:hAnsi="Arial" w:cs="Arial"/>
          <w:sz w:val="22"/>
          <w:szCs w:val="22"/>
        </w:rPr>
        <w:t xml:space="preserve"> representing mineralisation that is likely to be calcification. CT scan (K) demonstrates spot calcification in the deep cerebral white matter. Multiple low signal spots in the deep cerebral white matter on T2 images A and E are likely to represent calcification.</w:t>
      </w:r>
      <w:r w:rsidR="00F430AC" w:rsidRPr="00FE0C0A">
        <w:rPr>
          <w:rFonts w:ascii="Arial" w:hAnsi="Arial" w:cs="Arial"/>
          <w:sz w:val="22"/>
          <w:szCs w:val="22"/>
        </w:rPr>
        <w:t xml:space="preserve"> L) Schematic of MTPAP depicting protein domains and their amino acid boundaries (NTD, N-terminal domain). All disease-associated mutations are located in the fingers domain, within or close to the poly(A) polymerase domain and / or the active site cleft. The p.Asn478Asp (N478D) Amish founder mutation is shown in red. (M) Mitochondrial poly(A) polymerase (MTPAP) expression in fibroblast cell extracts from P1 and P2 detected by western blot, with cofilin used as a loading control.</w:t>
      </w:r>
    </w:p>
    <w:p w14:paraId="1B25A6C8" w14:textId="77777777" w:rsidR="0070762A" w:rsidRPr="00FE0C0A" w:rsidRDefault="0070762A" w:rsidP="00BB54AD">
      <w:pPr>
        <w:jc w:val="both"/>
        <w:rPr>
          <w:rFonts w:ascii="Arial" w:hAnsi="Arial" w:cs="Arial"/>
          <w:sz w:val="22"/>
          <w:szCs w:val="22"/>
        </w:rPr>
      </w:pPr>
    </w:p>
    <w:p w14:paraId="0632CD8E" w14:textId="1FD7678C" w:rsidR="005F48B5" w:rsidRPr="00FE0C0A" w:rsidRDefault="00866585" w:rsidP="00BB54AD">
      <w:pPr>
        <w:jc w:val="both"/>
        <w:rPr>
          <w:rFonts w:ascii="Arial" w:hAnsi="Arial" w:cs="Arial"/>
          <w:sz w:val="22"/>
          <w:szCs w:val="22"/>
        </w:rPr>
      </w:pPr>
      <w:r w:rsidRPr="00FE0C0A">
        <w:rPr>
          <w:rFonts w:ascii="Arial" w:hAnsi="Arial" w:cs="Arial"/>
          <w:b/>
          <w:sz w:val="22"/>
          <w:szCs w:val="22"/>
        </w:rPr>
        <w:t>Figure 2</w:t>
      </w:r>
      <w:r w:rsidR="006F10D5" w:rsidRPr="00FE0C0A">
        <w:rPr>
          <w:rFonts w:ascii="Arial" w:hAnsi="Arial" w:cs="Arial"/>
          <w:b/>
          <w:sz w:val="22"/>
          <w:szCs w:val="22"/>
        </w:rPr>
        <w:t xml:space="preserve">: </w:t>
      </w:r>
      <w:r w:rsidR="005F48B5" w:rsidRPr="00FE0C0A">
        <w:rPr>
          <w:rFonts w:ascii="Arial" w:hAnsi="Arial" w:cs="Arial"/>
          <w:b/>
          <w:sz w:val="22"/>
          <w:szCs w:val="22"/>
        </w:rPr>
        <w:t>A</w:t>
      </w:r>
      <w:r w:rsidR="00D624A6" w:rsidRPr="00FE0C0A">
        <w:rPr>
          <w:rFonts w:ascii="Arial" w:hAnsi="Arial" w:cs="Arial"/>
          <w:b/>
          <w:sz w:val="22"/>
          <w:szCs w:val="22"/>
        </w:rPr>
        <w:t xml:space="preserve">nalysis of </w:t>
      </w:r>
      <w:r w:rsidR="005F48B5" w:rsidRPr="00FE0C0A">
        <w:rPr>
          <w:rFonts w:ascii="Arial" w:hAnsi="Arial" w:cs="Arial"/>
          <w:b/>
          <w:sz w:val="22"/>
          <w:szCs w:val="22"/>
        </w:rPr>
        <w:t>mitochondrial poly(A) tail length and proteins</w:t>
      </w:r>
      <w:r w:rsidR="005F48B5" w:rsidRPr="00FE0C0A">
        <w:rPr>
          <w:rFonts w:ascii="Arial" w:hAnsi="Arial" w:cs="Arial"/>
          <w:sz w:val="22"/>
          <w:szCs w:val="22"/>
        </w:rPr>
        <w:t>.</w:t>
      </w:r>
    </w:p>
    <w:p w14:paraId="547DB4A1" w14:textId="77777777" w:rsidR="005F48B5" w:rsidRPr="00FE0C0A" w:rsidRDefault="005F48B5" w:rsidP="00BB54AD">
      <w:pPr>
        <w:jc w:val="both"/>
        <w:rPr>
          <w:rFonts w:ascii="Arial" w:hAnsi="Arial" w:cs="Arial"/>
          <w:sz w:val="22"/>
          <w:szCs w:val="22"/>
        </w:rPr>
      </w:pPr>
    </w:p>
    <w:p w14:paraId="410ADA06" w14:textId="222960FB" w:rsidR="000871C0" w:rsidRPr="00282734" w:rsidRDefault="00873C72" w:rsidP="00BB54AD">
      <w:pPr>
        <w:jc w:val="both"/>
        <w:rPr>
          <w:rFonts w:ascii="Arial" w:hAnsi="Arial" w:cs="Arial"/>
          <w:sz w:val="22"/>
          <w:szCs w:val="22"/>
        </w:rPr>
      </w:pPr>
      <w:r w:rsidRPr="00FE0C0A">
        <w:rPr>
          <w:rFonts w:ascii="Arial" w:hAnsi="Arial" w:cs="Arial"/>
          <w:sz w:val="22"/>
          <w:szCs w:val="22"/>
        </w:rPr>
        <w:t>M</w:t>
      </w:r>
      <w:r w:rsidR="00866585" w:rsidRPr="00FE0C0A">
        <w:rPr>
          <w:rFonts w:ascii="Arial" w:hAnsi="Arial" w:cs="Arial"/>
          <w:sz w:val="22"/>
          <w:szCs w:val="22"/>
        </w:rPr>
        <w:t xml:space="preserve">itochondrial </w:t>
      </w:r>
      <w:r w:rsidR="00EB0E7D" w:rsidRPr="00FE0C0A">
        <w:rPr>
          <w:rFonts w:ascii="Arial" w:hAnsi="Arial" w:cs="Arial"/>
          <w:sz w:val="22"/>
          <w:szCs w:val="22"/>
        </w:rPr>
        <w:t xml:space="preserve">poly(A) tail </w:t>
      </w:r>
      <w:r w:rsidRPr="00FE0C0A">
        <w:rPr>
          <w:rFonts w:ascii="Arial" w:hAnsi="Arial" w:cs="Arial"/>
          <w:sz w:val="22"/>
          <w:szCs w:val="22"/>
        </w:rPr>
        <w:t xml:space="preserve">length </w:t>
      </w:r>
      <w:r w:rsidR="00907D33" w:rsidRPr="00FE0C0A">
        <w:rPr>
          <w:rFonts w:ascii="Arial" w:hAnsi="Arial" w:cs="Arial"/>
          <w:sz w:val="22"/>
          <w:szCs w:val="22"/>
        </w:rPr>
        <w:t xml:space="preserve">of </w:t>
      </w:r>
      <w:r w:rsidR="00EB0E7D" w:rsidRPr="00FE0C0A">
        <w:rPr>
          <w:rFonts w:ascii="Arial" w:hAnsi="Arial" w:cs="Arial"/>
          <w:i/>
          <w:sz w:val="22"/>
          <w:szCs w:val="22"/>
        </w:rPr>
        <w:t>RNA</w:t>
      </w:r>
      <w:r w:rsidR="00907D33" w:rsidRPr="00FE0C0A">
        <w:rPr>
          <w:rFonts w:ascii="Arial" w:hAnsi="Arial" w:cs="Arial"/>
          <w:i/>
          <w:sz w:val="22"/>
          <w:szCs w:val="22"/>
        </w:rPr>
        <w:t>14</w:t>
      </w:r>
      <w:r w:rsidR="00EB0E7D" w:rsidRPr="00FE0C0A">
        <w:rPr>
          <w:rFonts w:ascii="Arial" w:hAnsi="Arial" w:cs="Arial"/>
          <w:sz w:val="22"/>
          <w:szCs w:val="22"/>
        </w:rPr>
        <w:t xml:space="preserve"> </w:t>
      </w:r>
      <w:r w:rsidR="00636904" w:rsidRPr="00FE0C0A">
        <w:rPr>
          <w:rFonts w:ascii="Arial" w:hAnsi="Arial" w:cs="Arial"/>
          <w:sz w:val="22"/>
          <w:szCs w:val="22"/>
        </w:rPr>
        <w:t xml:space="preserve">in fibroblasts </w:t>
      </w:r>
      <w:r w:rsidR="002F2854" w:rsidRPr="00FE0C0A">
        <w:rPr>
          <w:rFonts w:ascii="Arial" w:hAnsi="Arial" w:cs="Arial"/>
          <w:sz w:val="22"/>
          <w:szCs w:val="22"/>
        </w:rPr>
        <w:t>from</w:t>
      </w:r>
      <w:r w:rsidR="00866585" w:rsidRPr="00FE0C0A">
        <w:rPr>
          <w:rFonts w:ascii="Arial" w:hAnsi="Arial" w:cs="Arial"/>
          <w:sz w:val="22"/>
          <w:szCs w:val="22"/>
        </w:rPr>
        <w:t xml:space="preserve"> </w:t>
      </w:r>
      <w:r w:rsidRPr="00FE0C0A">
        <w:rPr>
          <w:rFonts w:ascii="Arial" w:hAnsi="Arial" w:cs="Arial"/>
          <w:sz w:val="22"/>
          <w:szCs w:val="22"/>
        </w:rPr>
        <w:t>P</w:t>
      </w:r>
      <w:r w:rsidR="00E54877" w:rsidRPr="00FE0C0A">
        <w:rPr>
          <w:rFonts w:ascii="Arial" w:hAnsi="Arial" w:cs="Arial"/>
          <w:sz w:val="22"/>
          <w:szCs w:val="22"/>
        </w:rPr>
        <w:t>1</w:t>
      </w:r>
      <w:r w:rsidR="00A042BF" w:rsidRPr="00FE0C0A">
        <w:rPr>
          <w:rFonts w:ascii="Arial" w:hAnsi="Arial" w:cs="Arial"/>
          <w:sz w:val="22"/>
          <w:szCs w:val="22"/>
        </w:rPr>
        <w:t>,</w:t>
      </w:r>
      <w:r w:rsidRPr="00FE0C0A">
        <w:rPr>
          <w:rFonts w:ascii="Arial" w:hAnsi="Arial" w:cs="Arial"/>
          <w:sz w:val="22"/>
          <w:szCs w:val="22"/>
        </w:rPr>
        <w:t xml:space="preserve"> P</w:t>
      </w:r>
      <w:r w:rsidR="00E54877" w:rsidRPr="00FE0C0A">
        <w:rPr>
          <w:rFonts w:ascii="Arial" w:hAnsi="Arial" w:cs="Arial"/>
          <w:sz w:val="22"/>
          <w:szCs w:val="22"/>
        </w:rPr>
        <w:t>2</w:t>
      </w:r>
      <w:r w:rsidR="00866585" w:rsidRPr="00FE0C0A">
        <w:rPr>
          <w:rFonts w:ascii="Arial" w:hAnsi="Arial" w:cs="Arial"/>
          <w:sz w:val="22"/>
          <w:szCs w:val="22"/>
        </w:rPr>
        <w:t xml:space="preserve"> </w:t>
      </w:r>
      <w:r w:rsidR="00A042BF" w:rsidRPr="00FE0C0A">
        <w:rPr>
          <w:rFonts w:ascii="Arial" w:hAnsi="Arial" w:cs="Arial"/>
          <w:sz w:val="22"/>
          <w:szCs w:val="22"/>
        </w:rPr>
        <w:t xml:space="preserve">and a healthy control. </w:t>
      </w:r>
      <w:r w:rsidR="00FA55DA" w:rsidRPr="00FE0C0A">
        <w:rPr>
          <w:rFonts w:ascii="Arial" w:hAnsi="Arial" w:cs="Arial"/>
          <w:sz w:val="22"/>
          <w:szCs w:val="22"/>
        </w:rPr>
        <w:t xml:space="preserve">Positions of full length, short, or </w:t>
      </w:r>
      <w:proofErr w:type="spellStart"/>
      <w:r w:rsidR="00FA55DA" w:rsidRPr="00FE0C0A">
        <w:rPr>
          <w:rFonts w:ascii="Arial" w:hAnsi="Arial" w:cs="Arial"/>
          <w:sz w:val="22"/>
          <w:szCs w:val="22"/>
        </w:rPr>
        <w:t>oligoadenylated</w:t>
      </w:r>
      <w:proofErr w:type="spellEnd"/>
      <w:r w:rsidR="00FA55DA" w:rsidRPr="00FE0C0A">
        <w:rPr>
          <w:rFonts w:ascii="Arial" w:hAnsi="Arial" w:cs="Arial"/>
          <w:sz w:val="22"/>
          <w:szCs w:val="22"/>
        </w:rPr>
        <w:t xml:space="preserve"> </w:t>
      </w:r>
      <w:r w:rsidR="0052769A" w:rsidRPr="00FE0C0A">
        <w:rPr>
          <w:rFonts w:ascii="Arial" w:hAnsi="Arial" w:cs="Arial"/>
          <w:sz w:val="22"/>
          <w:szCs w:val="22"/>
        </w:rPr>
        <w:t>mRNA</w:t>
      </w:r>
      <w:r w:rsidR="00FA55DA" w:rsidRPr="00FE0C0A">
        <w:rPr>
          <w:rFonts w:ascii="Arial" w:hAnsi="Arial" w:cs="Arial"/>
          <w:sz w:val="22"/>
          <w:szCs w:val="22"/>
        </w:rPr>
        <w:t xml:space="preserve"> are shown relative to the size markers (on the left). </w:t>
      </w:r>
      <w:r w:rsidR="00910D5B" w:rsidRPr="00910D5B">
        <w:rPr>
          <w:rFonts w:ascii="Arial" w:hAnsi="Arial" w:cs="Arial"/>
          <w:color w:val="000000" w:themeColor="text1"/>
          <w:sz w:val="22"/>
          <w:szCs w:val="22"/>
          <w:highlight w:val="cyan"/>
        </w:rPr>
        <w:t xml:space="preserve">Compared to </w:t>
      </w:r>
      <w:r w:rsidR="00A44BBB">
        <w:rPr>
          <w:rFonts w:ascii="Arial" w:hAnsi="Arial" w:cs="Arial"/>
          <w:color w:val="000000" w:themeColor="text1"/>
          <w:sz w:val="22"/>
          <w:szCs w:val="22"/>
          <w:highlight w:val="cyan"/>
        </w:rPr>
        <w:t xml:space="preserve">a </w:t>
      </w:r>
      <w:r w:rsidR="00910D5B" w:rsidRPr="00910D5B">
        <w:rPr>
          <w:rFonts w:ascii="Arial" w:hAnsi="Arial" w:cs="Arial"/>
          <w:color w:val="000000" w:themeColor="text1"/>
          <w:sz w:val="22"/>
          <w:szCs w:val="22"/>
          <w:highlight w:val="cyan"/>
        </w:rPr>
        <w:t xml:space="preserve">control, cells from P1 and P2 showed a higher proportion of </w:t>
      </w:r>
      <w:r w:rsidR="00910D5B" w:rsidRPr="00910D5B">
        <w:rPr>
          <w:rFonts w:ascii="Arial" w:hAnsi="Arial" w:cs="Arial"/>
          <w:i/>
          <w:color w:val="000000" w:themeColor="text1"/>
          <w:sz w:val="22"/>
          <w:szCs w:val="22"/>
          <w:highlight w:val="cyan"/>
        </w:rPr>
        <w:t>RNA14</w:t>
      </w:r>
      <w:r w:rsidR="00910D5B" w:rsidRPr="00910D5B">
        <w:rPr>
          <w:rFonts w:ascii="Arial" w:hAnsi="Arial" w:cs="Arial"/>
          <w:color w:val="000000" w:themeColor="text1"/>
          <w:sz w:val="22"/>
          <w:szCs w:val="22"/>
          <w:highlight w:val="cyan"/>
        </w:rPr>
        <w:t xml:space="preserve"> mRNA </w:t>
      </w:r>
      <w:r w:rsidR="00910D5B" w:rsidRPr="00910D5B">
        <w:rPr>
          <w:rFonts w:ascii="Arial" w:hAnsi="Arial" w:cs="Arial"/>
          <w:sz w:val="22"/>
          <w:szCs w:val="22"/>
          <w:highlight w:val="cyan"/>
        </w:rPr>
        <w:t xml:space="preserve">that was </w:t>
      </w:r>
      <w:proofErr w:type="spellStart"/>
      <w:r w:rsidR="00910D5B" w:rsidRPr="00910D5B">
        <w:rPr>
          <w:rFonts w:ascii="Arial" w:hAnsi="Arial" w:cs="Arial"/>
          <w:sz w:val="22"/>
          <w:szCs w:val="22"/>
          <w:highlight w:val="cyan"/>
        </w:rPr>
        <w:t>oligoadenylated</w:t>
      </w:r>
      <w:proofErr w:type="spellEnd"/>
      <w:r w:rsidR="00910D5B" w:rsidRPr="00910D5B">
        <w:rPr>
          <w:rFonts w:ascii="Arial" w:hAnsi="Arial" w:cs="Arial"/>
          <w:sz w:val="22"/>
          <w:szCs w:val="22"/>
          <w:highlight w:val="cyan"/>
        </w:rPr>
        <w:t xml:space="preserve"> or un-adenylated</w:t>
      </w:r>
      <w:r w:rsidR="00910D5B">
        <w:rPr>
          <w:rFonts w:ascii="Arial" w:hAnsi="Arial" w:cs="Arial"/>
          <w:sz w:val="22"/>
          <w:szCs w:val="22"/>
          <w:highlight w:val="cyan"/>
        </w:rPr>
        <w:t>.</w:t>
      </w:r>
      <w:r w:rsidR="00910D5B" w:rsidRPr="00FE0C0A">
        <w:rPr>
          <w:rFonts w:ascii="Arial" w:hAnsi="Arial" w:cs="Arial"/>
          <w:sz w:val="22"/>
          <w:szCs w:val="22"/>
        </w:rPr>
        <w:t xml:space="preserve"> </w:t>
      </w:r>
      <w:r w:rsidR="00617D44" w:rsidRPr="00FE0C0A">
        <w:rPr>
          <w:rFonts w:ascii="Arial" w:hAnsi="Arial" w:cs="Arial"/>
          <w:sz w:val="22"/>
          <w:szCs w:val="22"/>
        </w:rPr>
        <w:t>B</w:t>
      </w:r>
      <w:r w:rsidR="000B7692" w:rsidRPr="00FE0C0A">
        <w:rPr>
          <w:rFonts w:ascii="Arial" w:hAnsi="Arial" w:cs="Arial"/>
          <w:sz w:val="22"/>
          <w:szCs w:val="22"/>
        </w:rPr>
        <w:t>.</w:t>
      </w:r>
      <w:r w:rsidR="00617D44" w:rsidRPr="00FE0C0A">
        <w:rPr>
          <w:rFonts w:ascii="Arial" w:hAnsi="Arial" w:cs="Arial"/>
          <w:sz w:val="22"/>
          <w:szCs w:val="22"/>
        </w:rPr>
        <w:t xml:space="preserve"> </w:t>
      </w:r>
      <w:r w:rsidR="00866585" w:rsidRPr="00FE0C0A">
        <w:rPr>
          <w:rFonts w:ascii="Arial" w:hAnsi="Arial" w:cs="Arial"/>
          <w:sz w:val="22"/>
          <w:szCs w:val="22"/>
        </w:rPr>
        <w:t xml:space="preserve">To assess the expression of mitochondrial proteins, </w:t>
      </w:r>
      <w:r w:rsidR="006A23AB" w:rsidRPr="00FE0C0A">
        <w:rPr>
          <w:rFonts w:ascii="Arial" w:hAnsi="Arial" w:cs="Arial"/>
          <w:sz w:val="22"/>
          <w:szCs w:val="22"/>
          <w:vertAlign w:val="superscript"/>
        </w:rPr>
        <w:t>35</w:t>
      </w:r>
      <w:r w:rsidR="0052769A" w:rsidRPr="00FE0C0A">
        <w:rPr>
          <w:rFonts w:ascii="Arial" w:hAnsi="Arial" w:cs="Arial"/>
          <w:sz w:val="22"/>
          <w:szCs w:val="22"/>
        </w:rPr>
        <w:t xml:space="preserve">S </w:t>
      </w:r>
      <w:r w:rsidR="00866585" w:rsidRPr="00FE0C0A">
        <w:rPr>
          <w:rFonts w:ascii="Arial" w:hAnsi="Arial" w:cs="Arial"/>
          <w:sz w:val="22"/>
          <w:szCs w:val="22"/>
        </w:rPr>
        <w:t xml:space="preserve">metabolic labelling of </w:t>
      </w:r>
      <w:r w:rsidR="00F25686" w:rsidRPr="00FE0C0A">
        <w:rPr>
          <w:rFonts w:ascii="Arial" w:hAnsi="Arial" w:cs="Arial"/>
          <w:sz w:val="22"/>
          <w:szCs w:val="22"/>
        </w:rPr>
        <w:t>mitochondrial</w:t>
      </w:r>
      <w:r w:rsidR="00866585" w:rsidRPr="00FE0C0A">
        <w:rPr>
          <w:rFonts w:ascii="Arial" w:hAnsi="Arial" w:cs="Arial"/>
          <w:sz w:val="22"/>
          <w:szCs w:val="22"/>
        </w:rPr>
        <w:t xml:space="preserve"> proteins w</w:t>
      </w:r>
      <w:r w:rsidR="00617D44" w:rsidRPr="00FE0C0A">
        <w:rPr>
          <w:rFonts w:ascii="Arial" w:hAnsi="Arial" w:cs="Arial"/>
          <w:sz w:val="22"/>
          <w:szCs w:val="22"/>
        </w:rPr>
        <w:t xml:space="preserve">as performed </w:t>
      </w:r>
      <w:r w:rsidR="008F5DFF" w:rsidRPr="00FE0C0A">
        <w:rPr>
          <w:rFonts w:ascii="Arial" w:hAnsi="Arial" w:cs="Arial"/>
          <w:sz w:val="22"/>
          <w:szCs w:val="22"/>
        </w:rPr>
        <w:t>using</w:t>
      </w:r>
      <w:r w:rsidR="00617D44" w:rsidRPr="00FE0C0A">
        <w:rPr>
          <w:rFonts w:ascii="Arial" w:hAnsi="Arial" w:cs="Arial"/>
          <w:sz w:val="22"/>
          <w:szCs w:val="22"/>
        </w:rPr>
        <w:t xml:space="preserve"> fibroblasts </w:t>
      </w:r>
      <w:r w:rsidR="008F5DFF" w:rsidRPr="00FE0C0A">
        <w:rPr>
          <w:rFonts w:ascii="Arial" w:hAnsi="Arial" w:cs="Arial"/>
          <w:sz w:val="22"/>
          <w:szCs w:val="22"/>
        </w:rPr>
        <w:t>from P</w:t>
      </w:r>
      <w:r w:rsidR="00E54877" w:rsidRPr="00FE0C0A">
        <w:rPr>
          <w:rFonts w:ascii="Arial" w:hAnsi="Arial" w:cs="Arial"/>
          <w:sz w:val="22"/>
          <w:szCs w:val="22"/>
        </w:rPr>
        <w:t>1</w:t>
      </w:r>
      <w:r w:rsidR="008F5DFF" w:rsidRPr="00FE0C0A">
        <w:rPr>
          <w:rFonts w:ascii="Arial" w:hAnsi="Arial" w:cs="Arial"/>
          <w:sz w:val="22"/>
          <w:szCs w:val="22"/>
        </w:rPr>
        <w:t>, P</w:t>
      </w:r>
      <w:r w:rsidR="00E54877" w:rsidRPr="00FE0C0A">
        <w:rPr>
          <w:rFonts w:ascii="Arial" w:hAnsi="Arial" w:cs="Arial"/>
          <w:sz w:val="22"/>
          <w:szCs w:val="22"/>
        </w:rPr>
        <w:t>2</w:t>
      </w:r>
      <w:r w:rsidR="00617D44" w:rsidRPr="00FE0C0A">
        <w:rPr>
          <w:rFonts w:ascii="Arial" w:hAnsi="Arial" w:cs="Arial"/>
          <w:sz w:val="22"/>
          <w:szCs w:val="22"/>
        </w:rPr>
        <w:t xml:space="preserve"> and two healthy controls</w:t>
      </w:r>
      <w:r w:rsidR="00B96620" w:rsidRPr="00FE0C0A">
        <w:rPr>
          <w:rFonts w:ascii="Arial" w:hAnsi="Arial" w:cs="Arial"/>
          <w:sz w:val="22"/>
          <w:szCs w:val="22"/>
        </w:rPr>
        <w:t>.</w:t>
      </w:r>
      <w:r w:rsidR="006A23AB" w:rsidRPr="00FE0C0A">
        <w:rPr>
          <w:rFonts w:ascii="Arial" w:hAnsi="Arial" w:cs="Arial"/>
          <w:sz w:val="22"/>
          <w:szCs w:val="22"/>
        </w:rPr>
        <w:t xml:space="preserve"> </w:t>
      </w:r>
      <w:r w:rsidR="0052769A" w:rsidRPr="00FE0C0A">
        <w:rPr>
          <w:rFonts w:ascii="Arial" w:hAnsi="Arial" w:cs="Arial"/>
          <w:sz w:val="22"/>
          <w:szCs w:val="22"/>
        </w:rPr>
        <w:t xml:space="preserve">Coomassie staining </w:t>
      </w:r>
      <w:r w:rsidR="006A23AB" w:rsidRPr="00FE0C0A">
        <w:rPr>
          <w:rFonts w:ascii="Arial" w:hAnsi="Arial" w:cs="Arial"/>
          <w:sz w:val="22"/>
          <w:szCs w:val="22"/>
        </w:rPr>
        <w:t xml:space="preserve">served as a loading </w:t>
      </w:r>
      <w:r w:rsidR="006A23AB" w:rsidRPr="00FE0C0A">
        <w:rPr>
          <w:rFonts w:ascii="Arial" w:hAnsi="Arial" w:cs="Arial"/>
          <w:sz w:val="22"/>
          <w:szCs w:val="22"/>
        </w:rPr>
        <w:lastRenderedPageBreak/>
        <w:t>control</w:t>
      </w:r>
      <w:r w:rsidR="00B52100" w:rsidRPr="00FE0C0A">
        <w:rPr>
          <w:rFonts w:ascii="Arial" w:hAnsi="Arial" w:cs="Arial"/>
          <w:sz w:val="22"/>
          <w:szCs w:val="22"/>
        </w:rPr>
        <w:t xml:space="preserve"> and the data were quantified</w:t>
      </w:r>
      <w:r w:rsidR="00555948" w:rsidRPr="00FE0C0A">
        <w:rPr>
          <w:rFonts w:ascii="Arial" w:hAnsi="Arial" w:cs="Arial"/>
          <w:sz w:val="22"/>
          <w:szCs w:val="22"/>
        </w:rPr>
        <w:t xml:space="preserve"> </w:t>
      </w:r>
      <w:r w:rsidR="00555948" w:rsidRPr="00282734">
        <w:rPr>
          <w:rFonts w:ascii="Arial" w:hAnsi="Arial" w:cs="Arial"/>
          <w:sz w:val="22"/>
          <w:szCs w:val="22"/>
        </w:rPr>
        <w:t xml:space="preserve">using </w:t>
      </w:r>
      <w:proofErr w:type="spellStart"/>
      <w:r w:rsidR="00555948" w:rsidRPr="00282734">
        <w:rPr>
          <w:rFonts w:ascii="Arial" w:hAnsi="Arial" w:cs="Arial"/>
          <w:sz w:val="22"/>
          <w:szCs w:val="22"/>
        </w:rPr>
        <w:t>ImageQuant</w:t>
      </w:r>
      <w:proofErr w:type="spellEnd"/>
      <w:r w:rsidR="00555948" w:rsidRPr="00282734">
        <w:rPr>
          <w:rFonts w:ascii="Arial" w:hAnsi="Arial" w:cs="Arial"/>
          <w:sz w:val="22"/>
          <w:szCs w:val="22"/>
        </w:rPr>
        <w:t xml:space="preserve"> TL (GE Healthcare</w:t>
      </w:r>
      <w:r w:rsidR="00EE4B10" w:rsidRPr="00282734">
        <w:rPr>
          <w:rFonts w:ascii="Arial" w:hAnsi="Arial" w:cs="Arial"/>
          <w:sz w:val="22"/>
          <w:szCs w:val="22"/>
        </w:rPr>
        <w:t>)</w:t>
      </w:r>
      <w:r w:rsidR="00B52100" w:rsidRPr="00282734">
        <w:rPr>
          <w:rFonts w:ascii="Arial" w:hAnsi="Arial" w:cs="Arial"/>
          <w:sz w:val="22"/>
          <w:szCs w:val="22"/>
        </w:rPr>
        <w:t xml:space="preserve"> (C).</w:t>
      </w:r>
      <w:r w:rsidR="00910D5B" w:rsidRPr="00282734">
        <w:rPr>
          <w:rFonts w:ascii="Arial" w:hAnsi="Arial" w:cs="Arial"/>
          <w:sz w:val="22"/>
          <w:szCs w:val="22"/>
        </w:rPr>
        <w:t xml:space="preserve"> </w:t>
      </w:r>
      <w:r w:rsidR="00282734" w:rsidRPr="00282734">
        <w:rPr>
          <w:rFonts w:ascii="Arial" w:hAnsi="Arial" w:cs="Arial"/>
          <w:sz w:val="22"/>
          <w:szCs w:val="22"/>
          <w:highlight w:val="cyan"/>
        </w:rPr>
        <w:t xml:space="preserve">A modest decrease was observed in the translation products COX2 and COX3 (complex IV). </w:t>
      </w:r>
      <w:r w:rsidR="00282734" w:rsidRPr="00282734">
        <w:rPr>
          <w:rFonts w:ascii="Arial" w:hAnsi="Arial" w:cs="Arial"/>
          <w:i/>
          <w:sz w:val="22"/>
          <w:szCs w:val="22"/>
          <w:highlight w:val="cyan"/>
        </w:rPr>
        <w:t>De novo</w:t>
      </w:r>
      <w:r w:rsidR="00282734" w:rsidRPr="00282734">
        <w:rPr>
          <w:rFonts w:ascii="Arial" w:hAnsi="Arial" w:cs="Arial"/>
          <w:sz w:val="22"/>
          <w:szCs w:val="22"/>
          <w:highlight w:val="cyan"/>
        </w:rPr>
        <w:t xml:space="preserve"> synthesis of ND5, ND6 and ND3 was clearly increased in both cases compared to controls.</w:t>
      </w:r>
    </w:p>
    <w:sectPr w:rsidR="000871C0" w:rsidRPr="00282734">
      <w:footerReference w:type="even" r:id="rId8"/>
      <w:footerReference w:type="default" r:id="rId9"/>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0A9B6F8" w14:textId="77777777" w:rsidR="00AF64A0" w:rsidRDefault="00AF64A0" w:rsidP="00FB3830">
      <w:r>
        <w:separator/>
      </w:r>
    </w:p>
  </w:endnote>
  <w:endnote w:type="continuationSeparator" w:id="0">
    <w:p w14:paraId="0D6CA48F" w14:textId="77777777" w:rsidR="00AF64A0" w:rsidRDefault="00AF64A0" w:rsidP="00FB383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Symbol">
    <w:panose1 w:val="05050102010706020507"/>
    <w:charset w:val="02"/>
    <w:family w:val="decorative"/>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decorative"/>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Segoe UI">
    <w:altName w:val="Arial"/>
    <w:panose1 w:val="020B0604020202020204"/>
    <w:charset w:val="00"/>
    <w:family w:val="swiss"/>
    <w:pitch w:val="variable"/>
    <w:sig w:usb0="E10022FF" w:usb1="C000E47F" w:usb2="00000029" w:usb3="00000000" w:csb0="000001DF" w:csb1="00000000"/>
  </w:font>
  <w:font w:name="Helvetica">
    <w:panose1 w:val="00000000000000000000"/>
    <w:charset w:val="00"/>
    <w:family w:val="auto"/>
    <w:pitch w:val="variable"/>
    <w:sig w:usb0="E00002FF" w:usb1="5000785B" w:usb2="00000000" w:usb3="00000000" w:csb0="0000019F" w:csb1="00000000"/>
  </w:font>
  <w:font w:name="Arial Unicode MS">
    <w:panose1 w:val="020B0604020202020204"/>
    <w:charset w:val="80"/>
    <w:family w:val="swiss"/>
    <w:pitch w:val="variable"/>
    <w:sig w:usb0="F7FFAFFF" w:usb1="E9DFFFFF" w:usb2="0000003F" w:usb3="00000000" w:csb0="003F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0002AFF" w:usb1="C0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60253408"/>
      <w:docPartObj>
        <w:docPartGallery w:val="Page Numbers (Bottom of Page)"/>
        <w:docPartUnique/>
      </w:docPartObj>
    </w:sdtPr>
    <w:sdtEndPr>
      <w:rPr>
        <w:rStyle w:val="PageNumber"/>
      </w:rPr>
    </w:sdtEndPr>
    <w:sdtContent>
      <w:p w14:paraId="3CECBB2D" w14:textId="7BA1833E" w:rsidR="00FB3830" w:rsidRDefault="00FB3830" w:rsidP="00BE2720">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7ED49889" w14:textId="77777777" w:rsidR="00FB3830" w:rsidRDefault="00FB3830" w:rsidP="00FB3830">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1386983208"/>
      <w:docPartObj>
        <w:docPartGallery w:val="Page Numbers (Bottom of Page)"/>
        <w:docPartUnique/>
      </w:docPartObj>
    </w:sdtPr>
    <w:sdtEndPr>
      <w:rPr>
        <w:rStyle w:val="PageNumber"/>
      </w:rPr>
    </w:sdtEndPr>
    <w:sdtContent>
      <w:p w14:paraId="6ED60300" w14:textId="56E58D06" w:rsidR="00FB3830" w:rsidRDefault="00FB3830" w:rsidP="00BE2720">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1</w:t>
        </w:r>
        <w:r>
          <w:rPr>
            <w:rStyle w:val="PageNumber"/>
          </w:rPr>
          <w:fldChar w:fldCharType="end"/>
        </w:r>
      </w:p>
    </w:sdtContent>
  </w:sdt>
  <w:p w14:paraId="14C89A59" w14:textId="77777777" w:rsidR="00FB3830" w:rsidRDefault="00FB3830" w:rsidP="00FB3830">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18F5075E" w14:textId="77777777" w:rsidR="00AF64A0" w:rsidRDefault="00AF64A0" w:rsidP="00FB3830">
      <w:r>
        <w:separator/>
      </w:r>
    </w:p>
  </w:footnote>
  <w:footnote w:type="continuationSeparator" w:id="0">
    <w:p w14:paraId="249C974D" w14:textId="77777777" w:rsidR="00AF64A0" w:rsidRDefault="00AF64A0" w:rsidP="00FB3830">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AF02B85"/>
    <w:multiLevelType w:val="hybridMultilevel"/>
    <w:tmpl w:val="D92AC20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2D822104"/>
    <w:multiLevelType w:val="hybridMultilevel"/>
    <w:tmpl w:val="C07A845E"/>
    <w:lvl w:ilvl="0" w:tplc="A84E2310">
      <w:start w:val="1"/>
      <w:numFmt w:val="bullet"/>
      <w:lvlText w:val="•"/>
      <w:lvlJc w:val="left"/>
      <w:pPr>
        <w:tabs>
          <w:tab w:val="num" w:pos="720"/>
        </w:tabs>
        <w:ind w:left="720" w:hanging="360"/>
      </w:pPr>
      <w:rPr>
        <w:rFonts w:ascii="Arial" w:hAnsi="Arial" w:hint="default"/>
      </w:rPr>
    </w:lvl>
    <w:lvl w:ilvl="1" w:tplc="8E2A6232" w:tentative="1">
      <w:start w:val="1"/>
      <w:numFmt w:val="bullet"/>
      <w:lvlText w:val="•"/>
      <w:lvlJc w:val="left"/>
      <w:pPr>
        <w:tabs>
          <w:tab w:val="num" w:pos="1440"/>
        </w:tabs>
        <w:ind w:left="1440" w:hanging="360"/>
      </w:pPr>
      <w:rPr>
        <w:rFonts w:ascii="Arial" w:hAnsi="Arial" w:hint="default"/>
      </w:rPr>
    </w:lvl>
    <w:lvl w:ilvl="2" w:tplc="7CBE0878" w:tentative="1">
      <w:start w:val="1"/>
      <w:numFmt w:val="bullet"/>
      <w:lvlText w:val="•"/>
      <w:lvlJc w:val="left"/>
      <w:pPr>
        <w:tabs>
          <w:tab w:val="num" w:pos="2160"/>
        </w:tabs>
        <w:ind w:left="2160" w:hanging="360"/>
      </w:pPr>
      <w:rPr>
        <w:rFonts w:ascii="Arial" w:hAnsi="Arial" w:hint="default"/>
      </w:rPr>
    </w:lvl>
    <w:lvl w:ilvl="3" w:tplc="30DA6394" w:tentative="1">
      <w:start w:val="1"/>
      <w:numFmt w:val="bullet"/>
      <w:lvlText w:val="•"/>
      <w:lvlJc w:val="left"/>
      <w:pPr>
        <w:tabs>
          <w:tab w:val="num" w:pos="2880"/>
        </w:tabs>
        <w:ind w:left="2880" w:hanging="360"/>
      </w:pPr>
      <w:rPr>
        <w:rFonts w:ascii="Arial" w:hAnsi="Arial" w:hint="default"/>
      </w:rPr>
    </w:lvl>
    <w:lvl w:ilvl="4" w:tplc="7F6A988E" w:tentative="1">
      <w:start w:val="1"/>
      <w:numFmt w:val="bullet"/>
      <w:lvlText w:val="•"/>
      <w:lvlJc w:val="left"/>
      <w:pPr>
        <w:tabs>
          <w:tab w:val="num" w:pos="3600"/>
        </w:tabs>
        <w:ind w:left="3600" w:hanging="360"/>
      </w:pPr>
      <w:rPr>
        <w:rFonts w:ascii="Arial" w:hAnsi="Arial" w:hint="default"/>
      </w:rPr>
    </w:lvl>
    <w:lvl w:ilvl="5" w:tplc="110C4D7C" w:tentative="1">
      <w:start w:val="1"/>
      <w:numFmt w:val="bullet"/>
      <w:lvlText w:val="•"/>
      <w:lvlJc w:val="left"/>
      <w:pPr>
        <w:tabs>
          <w:tab w:val="num" w:pos="4320"/>
        </w:tabs>
        <w:ind w:left="4320" w:hanging="360"/>
      </w:pPr>
      <w:rPr>
        <w:rFonts w:ascii="Arial" w:hAnsi="Arial" w:hint="default"/>
      </w:rPr>
    </w:lvl>
    <w:lvl w:ilvl="6" w:tplc="FF76D6DE" w:tentative="1">
      <w:start w:val="1"/>
      <w:numFmt w:val="bullet"/>
      <w:lvlText w:val="•"/>
      <w:lvlJc w:val="left"/>
      <w:pPr>
        <w:tabs>
          <w:tab w:val="num" w:pos="5040"/>
        </w:tabs>
        <w:ind w:left="5040" w:hanging="360"/>
      </w:pPr>
      <w:rPr>
        <w:rFonts w:ascii="Arial" w:hAnsi="Arial" w:hint="default"/>
      </w:rPr>
    </w:lvl>
    <w:lvl w:ilvl="7" w:tplc="A87C0E72" w:tentative="1">
      <w:start w:val="1"/>
      <w:numFmt w:val="bullet"/>
      <w:lvlText w:val="•"/>
      <w:lvlJc w:val="left"/>
      <w:pPr>
        <w:tabs>
          <w:tab w:val="num" w:pos="5760"/>
        </w:tabs>
        <w:ind w:left="5760" w:hanging="360"/>
      </w:pPr>
      <w:rPr>
        <w:rFonts w:ascii="Arial" w:hAnsi="Arial" w:hint="default"/>
      </w:rPr>
    </w:lvl>
    <w:lvl w:ilvl="8" w:tplc="68BEA8AA" w:tentative="1">
      <w:start w:val="1"/>
      <w:numFmt w:val="bullet"/>
      <w:lvlText w:val="•"/>
      <w:lvlJc w:val="left"/>
      <w:pPr>
        <w:tabs>
          <w:tab w:val="num" w:pos="6480"/>
        </w:tabs>
        <w:ind w:left="6480" w:hanging="360"/>
      </w:pPr>
      <w:rPr>
        <w:rFonts w:ascii="Arial" w:hAnsi="Arial" w:hint="default"/>
      </w:rPr>
    </w:lvl>
  </w:abstractNum>
  <w:abstractNum w:abstractNumId="2" w15:restartNumberingAfterBreak="0">
    <w:nsid w:val="3980133C"/>
    <w:multiLevelType w:val="hybridMultilevel"/>
    <w:tmpl w:val="4926998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42DC26A2"/>
    <w:multiLevelType w:val="hybridMultilevel"/>
    <w:tmpl w:val="14FEC932"/>
    <w:lvl w:ilvl="0" w:tplc="AEE64D8A">
      <w:start w:val="7"/>
      <w:numFmt w:val="bullet"/>
      <w:lvlText w:val=""/>
      <w:lvlJc w:val="left"/>
      <w:pPr>
        <w:ind w:left="720" w:hanging="360"/>
      </w:pPr>
      <w:rPr>
        <w:rFonts w:ascii="Symbol" w:eastAsia="Times New Roman" w:hAnsi="Symbo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43D03209"/>
    <w:multiLevelType w:val="hybridMultilevel"/>
    <w:tmpl w:val="8014FD96"/>
    <w:lvl w:ilvl="0" w:tplc="92D0DCA6">
      <w:numFmt w:val="bullet"/>
      <w:lvlText w:val="-"/>
      <w:lvlJc w:val="left"/>
      <w:pPr>
        <w:ind w:left="720" w:hanging="360"/>
      </w:pPr>
      <w:rPr>
        <w:rFonts w:ascii="Calibri" w:eastAsiaTheme="minorHAnsi" w:hAnsi="Calibri" w:cstheme="minorBidi" w:hint="default"/>
      </w:rPr>
    </w:lvl>
    <w:lvl w:ilvl="1" w:tplc="08130003" w:tentative="1">
      <w:start w:val="1"/>
      <w:numFmt w:val="bullet"/>
      <w:lvlText w:val="o"/>
      <w:lvlJc w:val="left"/>
      <w:pPr>
        <w:ind w:left="1440" w:hanging="360"/>
      </w:pPr>
      <w:rPr>
        <w:rFonts w:ascii="Courier New" w:hAnsi="Courier New" w:cs="Courier New" w:hint="default"/>
      </w:rPr>
    </w:lvl>
    <w:lvl w:ilvl="2" w:tplc="08130005" w:tentative="1">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abstractNum w:abstractNumId="5" w15:restartNumberingAfterBreak="0">
    <w:nsid w:val="4ADF0F9A"/>
    <w:multiLevelType w:val="hybridMultilevel"/>
    <w:tmpl w:val="D4A2D496"/>
    <w:lvl w:ilvl="0" w:tplc="6EB81556">
      <w:start w:val="7"/>
      <w:numFmt w:val="bullet"/>
      <w:lvlText w:val=""/>
      <w:lvlJc w:val="left"/>
      <w:pPr>
        <w:ind w:left="720" w:hanging="360"/>
      </w:pPr>
      <w:rPr>
        <w:rFonts w:ascii="Symbol" w:eastAsia="Times New Roman" w:hAnsi="Symbo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4"/>
  </w:num>
  <w:num w:numId="2">
    <w:abstractNumId w:val="1"/>
  </w:num>
  <w:num w:numId="3">
    <w:abstractNumId w:val="2"/>
  </w:num>
  <w:num w:numId="4">
    <w:abstractNumId w:val="0"/>
  </w:num>
  <w:num w:numId="5">
    <w:abstractNumId w:val="5"/>
  </w:num>
  <w:num w:numId="6">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71"/>
  <w:proofState w:spelling="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EN.InstantFormat" w:val="&lt;ENInstantFormat&gt;&lt;Enabled&gt;1&lt;/Enabled&gt;&lt;ScanUnformatted&gt;1&lt;/ScanUnformatted&gt;&lt;ScanChanges&gt;1&lt;/ScanChanges&gt;&lt;Suspended&gt;0&lt;/Suspended&gt;&lt;/ENInstantFormat&gt;"/>
    <w:docVar w:name="EN.Layout" w:val="&lt;ENLayout&gt;&lt;Style&gt;Numbered&lt;/Style&gt;&lt;LeftDelim&gt;{&lt;/LeftDelim&gt;&lt;RightDelim&gt;}&lt;/RightDelim&gt;&lt;FontName&gt;Calibri&lt;/FontName&gt;&lt;FontSize&gt;11&lt;/FontSize&gt;&lt;ReflistTitle&gt;&lt;/ReflistTitle&gt;&lt;StartingRefnum&gt;1&lt;/StartingRefnum&gt;&lt;FirstLineIndent&gt;0&lt;/FirstLineIndent&gt;&lt;HangingIndent&gt;720&lt;/HangingIndent&gt;&lt;LineSpacing&gt;0&lt;/LineSpacing&gt;&lt;SpaceAfter&gt;0&lt;/SpaceAfter&gt;&lt;HyperlinksEnabled&gt;1&lt;/HyperlinksEnabled&gt;&lt;HyperlinksVisible&gt;0&lt;/HyperlinksVisible&gt;&lt;EnableBibliographyCategories&gt;0&lt;/EnableBibliographyCategories&gt;&lt;/ENLayout&gt;"/>
    <w:docVar w:name="EN.Libraries" w:val="&lt;Libraries&gt;&lt;item db-id=&quot;vsrvzztrgw955mez2sov05995dtf2zz9v9z9&quot;&gt;My EndNote Library&lt;record-ids&gt;&lt;item&gt;232&lt;/item&gt;&lt;item&gt;233&lt;/item&gt;&lt;item&gt;234&lt;/item&gt;&lt;item&gt;235&lt;/item&gt;&lt;item&gt;237&lt;/item&gt;&lt;/record-ids&gt;&lt;/item&gt;&lt;/Libraries&gt;"/>
  </w:docVars>
  <w:rsids>
    <w:rsidRoot w:val="006F31BE"/>
    <w:rsid w:val="0000007E"/>
    <w:rsid w:val="000007E3"/>
    <w:rsid w:val="000057E9"/>
    <w:rsid w:val="00015AF6"/>
    <w:rsid w:val="00015D19"/>
    <w:rsid w:val="00017BDE"/>
    <w:rsid w:val="00024C91"/>
    <w:rsid w:val="00026AA8"/>
    <w:rsid w:val="00041B2E"/>
    <w:rsid w:val="00050C8D"/>
    <w:rsid w:val="0005288F"/>
    <w:rsid w:val="00052EE4"/>
    <w:rsid w:val="00061C82"/>
    <w:rsid w:val="000635AC"/>
    <w:rsid w:val="00063D9F"/>
    <w:rsid w:val="000661A0"/>
    <w:rsid w:val="0006730B"/>
    <w:rsid w:val="00067ECC"/>
    <w:rsid w:val="00072582"/>
    <w:rsid w:val="00083461"/>
    <w:rsid w:val="00084BD0"/>
    <w:rsid w:val="00084FE5"/>
    <w:rsid w:val="000866D4"/>
    <w:rsid w:val="000871C0"/>
    <w:rsid w:val="00087683"/>
    <w:rsid w:val="000933F3"/>
    <w:rsid w:val="00094383"/>
    <w:rsid w:val="00097CC9"/>
    <w:rsid w:val="000A0908"/>
    <w:rsid w:val="000A0F6D"/>
    <w:rsid w:val="000A2ED2"/>
    <w:rsid w:val="000A6D56"/>
    <w:rsid w:val="000B639A"/>
    <w:rsid w:val="000B7692"/>
    <w:rsid w:val="000C05FB"/>
    <w:rsid w:val="000C21EE"/>
    <w:rsid w:val="000C2E90"/>
    <w:rsid w:val="000C405F"/>
    <w:rsid w:val="000D01E3"/>
    <w:rsid w:val="000D0892"/>
    <w:rsid w:val="000D16AD"/>
    <w:rsid w:val="000D682D"/>
    <w:rsid w:val="000E0839"/>
    <w:rsid w:val="000E0FF1"/>
    <w:rsid w:val="000E4069"/>
    <w:rsid w:val="000E54FB"/>
    <w:rsid w:val="000E6412"/>
    <w:rsid w:val="000E6BDE"/>
    <w:rsid w:val="000E774F"/>
    <w:rsid w:val="000F1F1D"/>
    <w:rsid w:val="000F4588"/>
    <w:rsid w:val="000F77F2"/>
    <w:rsid w:val="001029DE"/>
    <w:rsid w:val="0010383C"/>
    <w:rsid w:val="00106644"/>
    <w:rsid w:val="0010724D"/>
    <w:rsid w:val="00114548"/>
    <w:rsid w:val="00116C38"/>
    <w:rsid w:val="00121BEA"/>
    <w:rsid w:val="00126F18"/>
    <w:rsid w:val="001329C6"/>
    <w:rsid w:val="001366DE"/>
    <w:rsid w:val="001461DE"/>
    <w:rsid w:val="00153D05"/>
    <w:rsid w:val="0015526F"/>
    <w:rsid w:val="00157324"/>
    <w:rsid w:val="00162E41"/>
    <w:rsid w:val="00163DE5"/>
    <w:rsid w:val="001656CC"/>
    <w:rsid w:val="0017731B"/>
    <w:rsid w:val="00177C5F"/>
    <w:rsid w:val="00180160"/>
    <w:rsid w:val="001807F1"/>
    <w:rsid w:val="00180D04"/>
    <w:rsid w:val="001860BD"/>
    <w:rsid w:val="00191CCE"/>
    <w:rsid w:val="00191F60"/>
    <w:rsid w:val="001947A5"/>
    <w:rsid w:val="00195689"/>
    <w:rsid w:val="001A16EA"/>
    <w:rsid w:val="001A6C22"/>
    <w:rsid w:val="001D0399"/>
    <w:rsid w:val="001D7190"/>
    <w:rsid w:val="001E1F4D"/>
    <w:rsid w:val="001E31F5"/>
    <w:rsid w:val="001E79F2"/>
    <w:rsid w:val="001F2E94"/>
    <w:rsid w:val="001F5280"/>
    <w:rsid w:val="001F57FF"/>
    <w:rsid w:val="001F60B8"/>
    <w:rsid w:val="001F7953"/>
    <w:rsid w:val="00200043"/>
    <w:rsid w:val="002074A7"/>
    <w:rsid w:val="002104B2"/>
    <w:rsid w:val="00210BBD"/>
    <w:rsid w:val="002116CA"/>
    <w:rsid w:val="002223C5"/>
    <w:rsid w:val="0022674D"/>
    <w:rsid w:val="00227733"/>
    <w:rsid w:val="00234281"/>
    <w:rsid w:val="00245358"/>
    <w:rsid w:val="002461E2"/>
    <w:rsid w:val="0024721D"/>
    <w:rsid w:val="00251A41"/>
    <w:rsid w:val="002562E4"/>
    <w:rsid w:val="002575E9"/>
    <w:rsid w:val="00261694"/>
    <w:rsid w:val="00262A35"/>
    <w:rsid w:val="0027129E"/>
    <w:rsid w:val="00272432"/>
    <w:rsid w:val="00272AE1"/>
    <w:rsid w:val="00282734"/>
    <w:rsid w:val="00283589"/>
    <w:rsid w:val="00284DCE"/>
    <w:rsid w:val="00286A5D"/>
    <w:rsid w:val="00286F43"/>
    <w:rsid w:val="002923A9"/>
    <w:rsid w:val="00293D08"/>
    <w:rsid w:val="002A0EA7"/>
    <w:rsid w:val="002A3EAB"/>
    <w:rsid w:val="002A5D25"/>
    <w:rsid w:val="002A5E66"/>
    <w:rsid w:val="002A777B"/>
    <w:rsid w:val="002B04FD"/>
    <w:rsid w:val="002C05DB"/>
    <w:rsid w:val="002C0872"/>
    <w:rsid w:val="002C12A3"/>
    <w:rsid w:val="002C60C9"/>
    <w:rsid w:val="002C7DA9"/>
    <w:rsid w:val="002D407B"/>
    <w:rsid w:val="002D72F4"/>
    <w:rsid w:val="002D7C27"/>
    <w:rsid w:val="002E0D0D"/>
    <w:rsid w:val="002E5D7A"/>
    <w:rsid w:val="002E6800"/>
    <w:rsid w:val="002F2854"/>
    <w:rsid w:val="002F390C"/>
    <w:rsid w:val="002F413F"/>
    <w:rsid w:val="002F6790"/>
    <w:rsid w:val="002F6D60"/>
    <w:rsid w:val="002F7283"/>
    <w:rsid w:val="003014E0"/>
    <w:rsid w:val="003036DA"/>
    <w:rsid w:val="0031490F"/>
    <w:rsid w:val="00316AB2"/>
    <w:rsid w:val="00320D28"/>
    <w:rsid w:val="003223C0"/>
    <w:rsid w:val="003238FE"/>
    <w:rsid w:val="003309CA"/>
    <w:rsid w:val="00332DA6"/>
    <w:rsid w:val="003339E4"/>
    <w:rsid w:val="00334F9A"/>
    <w:rsid w:val="00336E73"/>
    <w:rsid w:val="00343A90"/>
    <w:rsid w:val="00344686"/>
    <w:rsid w:val="00344808"/>
    <w:rsid w:val="00346B5C"/>
    <w:rsid w:val="0034732E"/>
    <w:rsid w:val="00357506"/>
    <w:rsid w:val="003612A5"/>
    <w:rsid w:val="00367F2E"/>
    <w:rsid w:val="00372A26"/>
    <w:rsid w:val="00376AF7"/>
    <w:rsid w:val="0038512D"/>
    <w:rsid w:val="00385477"/>
    <w:rsid w:val="00390D5A"/>
    <w:rsid w:val="0039638F"/>
    <w:rsid w:val="003A0B80"/>
    <w:rsid w:val="003B0C4C"/>
    <w:rsid w:val="003B13D1"/>
    <w:rsid w:val="003B28BB"/>
    <w:rsid w:val="003B3E6E"/>
    <w:rsid w:val="003B616D"/>
    <w:rsid w:val="003B7514"/>
    <w:rsid w:val="003C11C3"/>
    <w:rsid w:val="003C589B"/>
    <w:rsid w:val="003E4910"/>
    <w:rsid w:val="003E5A64"/>
    <w:rsid w:val="003F09B6"/>
    <w:rsid w:val="003F271F"/>
    <w:rsid w:val="004006C0"/>
    <w:rsid w:val="00401C33"/>
    <w:rsid w:val="0040438B"/>
    <w:rsid w:val="004073D1"/>
    <w:rsid w:val="00414F38"/>
    <w:rsid w:val="00415BDF"/>
    <w:rsid w:val="00417174"/>
    <w:rsid w:val="00421A3D"/>
    <w:rsid w:val="00423702"/>
    <w:rsid w:val="004251E8"/>
    <w:rsid w:val="00426543"/>
    <w:rsid w:val="00430D92"/>
    <w:rsid w:val="004316BC"/>
    <w:rsid w:val="00432F67"/>
    <w:rsid w:val="00436A39"/>
    <w:rsid w:val="0044249E"/>
    <w:rsid w:val="00444276"/>
    <w:rsid w:val="004469BF"/>
    <w:rsid w:val="00450895"/>
    <w:rsid w:val="00451099"/>
    <w:rsid w:val="0045139F"/>
    <w:rsid w:val="00454F3B"/>
    <w:rsid w:val="00455087"/>
    <w:rsid w:val="00461B50"/>
    <w:rsid w:val="00464EEB"/>
    <w:rsid w:val="00481407"/>
    <w:rsid w:val="004865E0"/>
    <w:rsid w:val="00493E2A"/>
    <w:rsid w:val="00497623"/>
    <w:rsid w:val="004A0ED6"/>
    <w:rsid w:val="004A412A"/>
    <w:rsid w:val="004A5BD0"/>
    <w:rsid w:val="004A6F57"/>
    <w:rsid w:val="004A7824"/>
    <w:rsid w:val="004B2B13"/>
    <w:rsid w:val="004B3FB3"/>
    <w:rsid w:val="004C1C4A"/>
    <w:rsid w:val="004C395B"/>
    <w:rsid w:val="004C7893"/>
    <w:rsid w:val="004D1D0F"/>
    <w:rsid w:val="004D3C9C"/>
    <w:rsid w:val="004D5823"/>
    <w:rsid w:val="004D6EEF"/>
    <w:rsid w:val="004F0AD7"/>
    <w:rsid w:val="004F357C"/>
    <w:rsid w:val="004F515E"/>
    <w:rsid w:val="004F7EDF"/>
    <w:rsid w:val="0050226F"/>
    <w:rsid w:val="0050312E"/>
    <w:rsid w:val="005046C2"/>
    <w:rsid w:val="0051361C"/>
    <w:rsid w:val="005163DE"/>
    <w:rsid w:val="00516AC3"/>
    <w:rsid w:val="0052394C"/>
    <w:rsid w:val="0052769A"/>
    <w:rsid w:val="00530A95"/>
    <w:rsid w:val="00535BC4"/>
    <w:rsid w:val="005369FA"/>
    <w:rsid w:val="0054211D"/>
    <w:rsid w:val="00542199"/>
    <w:rsid w:val="00544901"/>
    <w:rsid w:val="00545A05"/>
    <w:rsid w:val="005540D3"/>
    <w:rsid w:val="00554DC7"/>
    <w:rsid w:val="005552F2"/>
    <w:rsid w:val="00555948"/>
    <w:rsid w:val="00555D14"/>
    <w:rsid w:val="00561B9E"/>
    <w:rsid w:val="0056251D"/>
    <w:rsid w:val="005645C4"/>
    <w:rsid w:val="00570F8D"/>
    <w:rsid w:val="0057241A"/>
    <w:rsid w:val="005760D8"/>
    <w:rsid w:val="005774DD"/>
    <w:rsid w:val="00577C11"/>
    <w:rsid w:val="00577F80"/>
    <w:rsid w:val="00583980"/>
    <w:rsid w:val="005927D7"/>
    <w:rsid w:val="005935FF"/>
    <w:rsid w:val="005939C3"/>
    <w:rsid w:val="005949A9"/>
    <w:rsid w:val="005949EF"/>
    <w:rsid w:val="005A2EB4"/>
    <w:rsid w:val="005A3274"/>
    <w:rsid w:val="005A4E46"/>
    <w:rsid w:val="005B715F"/>
    <w:rsid w:val="005C6061"/>
    <w:rsid w:val="005D22BC"/>
    <w:rsid w:val="005D2962"/>
    <w:rsid w:val="005E069D"/>
    <w:rsid w:val="005E6131"/>
    <w:rsid w:val="005E7E88"/>
    <w:rsid w:val="005F2CBB"/>
    <w:rsid w:val="005F48B5"/>
    <w:rsid w:val="00617D44"/>
    <w:rsid w:val="00624507"/>
    <w:rsid w:val="006250D9"/>
    <w:rsid w:val="0062734B"/>
    <w:rsid w:val="00627F0C"/>
    <w:rsid w:val="00634F56"/>
    <w:rsid w:val="00635B07"/>
    <w:rsid w:val="00636904"/>
    <w:rsid w:val="0064006B"/>
    <w:rsid w:val="00644145"/>
    <w:rsid w:val="006444EC"/>
    <w:rsid w:val="00645416"/>
    <w:rsid w:val="00645FDD"/>
    <w:rsid w:val="0064668D"/>
    <w:rsid w:val="00651398"/>
    <w:rsid w:val="006523EB"/>
    <w:rsid w:val="0065553D"/>
    <w:rsid w:val="0066047C"/>
    <w:rsid w:val="00661B0F"/>
    <w:rsid w:val="006632A4"/>
    <w:rsid w:val="00663BFE"/>
    <w:rsid w:val="00666632"/>
    <w:rsid w:val="0067113B"/>
    <w:rsid w:val="00673A96"/>
    <w:rsid w:val="006812F6"/>
    <w:rsid w:val="00683B69"/>
    <w:rsid w:val="00684DE8"/>
    <w:rsid w:val="006854B1"/>
    <w:rsid w:val="006923A1"/>
    <w:rsid w:val="006933F3"/>
    <w:rsid w:val="00694AAB"/>
    <w:rsid w:val="006A23AB"/>
    <w:rsid w:val="006A314A"/>
    <w:rsid w:val="006A37CF"/>
    <w:rsid w:val="006B091A"/>
    <w:rsid w:val="006B1194"/>
    <w:rsid w:val="006B3D1F"/>
    <w:rsid w:val="006B5FE8"/>
    <w:rsid w:val="006B7DA6"/>
    <w:rsid w:val="006C3654"/>
    <w:rsid w:val="006C56DB"/>
    <w:rsid w:val="006C6E92"/>
    <w:rsid w:val="006D1B18"/>
    <w:rsid w:val="006E195D"/>
    <w:rsid w:val="006E685A"/>
    <w:rsid w:val="006F10D5"/>
    <w:rsid w:val="006F213F"/>
    <w:rsid w:val="006F31BE"/>
    <w:rsid w:val="006F3EE8"/>
    <w:rsid w:val="0070762A"/>
    <w:rsid w:val="00707C7C"/>
    <w:rsid w:val="00710464"/>
    <w:rsid w:val="0071065C"/>
    <w:rsid w:val="0071158A"/>
    <w:rsid w:val="00717285"/>
    <w:rsid w:val="00722FD0"/>
    <w:rsid w:val="007230CD"/>
    <w:rsid w:val="007233A8"/>
    <w:rsid w:val="00731A86"/>
    <w:rsid w:val="0073429A"/>
    <w:rsid w:val="00734324"/>
    <w:rsid w:val="00736DC3"/>
    <w:rsid w:val="00742EE8"/>
    <w:rsid w:val="00743992"/>
    <w:rsid w:val="00743B87"/>
    <w:rsid w:val="0074466F"/>
    <w:rsid w:val="00745F55"/>
    <w:rsid w:val="00756B5D"/>
    <w:rsid w:val="00761184"/>
    <w:rsid w:val="00764872"/>
    <w:rsid w:val="00764DFA"/>
    <w:rsid w:val="00764EF4"/>
    <w:rsid w:val="007656B4"/>
    <w:rsid w:val="0076670C"/>
    <w:rsid w:val="00770921"/>
    <w:rsid w:val="00773468"/>
    <w:rsid w:val="00781D02"/>
    <w:rsid w:val="007837CE"/>
    <w:rsid w:val="00783C37"/>
    <w:rsid w:val="00786845"/>
    <w:rsid w:val="00787FB2"/>
    <w:rsid w:val="00794B23"/>
    <w:rsid w:val="0079681B"/>
    <w:rsid w:val="007B351E"/>
    <w:rsid w:val="007C3180"/>
    <w:rsid w:val="007C4BF7"/>
    <w:rsid w:val="007C562B"/>
    <w:rsid w:val="007C7C2F"/>
    <w:rsid w:val="007D3E94"/>
    <w:rsid w:val="007D630A"/>
    <w:rsid w:val="007D7189"/>
    <w:rsid w:val="007E502F"/>
    <w:rsid w:val="007E6188"/>
    <w:rsid w:val="007E733E"/>
    <w:rsid w:val="007F021F"/>
    <w:rsid w:val="007F11BE"/>
    <w:rsid w:val="007F6975"/>
    <w:rsid w:val="00800D6F"/>
    <w:rsid w:val="00804816"/>
    <w:rsid w:val="00811394"/>
    <w:rsid w:val="00814944"/>
    <w:rsid w:val="00814F49"/>
    <w:rsid w:val="008158F2"/>
    <w:rsid w:val="00816AA7"/>
    <w:rsid w:val="0081778C"/>
    <w:rsid w:val="00823073"/>
    <w:rsid w:val="00827611"/>
    <w:rsid w:val="00830212"/>
    <w:rsid w:val="00835439"/>
    <w:rsid w:val="0084271D"/>
    <w:rsid w:val="00845660"/>
    <w:rsid w:val="00850793"/>
    <w:rsid w:val="00851CD2"/>
    <w:rsid w:val="00851F95"/>
    <w:rsid w:val="008529F6"/>
    <w:rsid w:val="00853D41"/>
    <w:rsid w:val="00855D95"/>
    <w:rsid w:val="00856450"/>
    <w:rsid w:val="00862314"/>
    <w:rsid w:val="00863EBF"/>
    <w:rsid w:val="00866585"/>
    <w:rsid w:val="0087211E"/>
    <w:rsid w:val="00873C72"/>
    <w:rsid w:val="00874245"/>
    <w:rsid w:val="0087547F"/>
    <w:rsid w:val="00883462"/>
    <w:rsid w:val="00883506"/>
    <w:rsid w:val="00886CD7"/>
    <w:rsid w:val="00893F9F"/>
    <w:rsid w:val="00895B7A"/>
    <w:rsid w:val="008A229B"/>
    <w:rsid w:val="008A2ABF"/>
    <w:rsid w:val="008A5AC0"/>
    <w:rsid w:val="008B0A0A"/>
    <w:rsid w:val="008B2A99"/>
    <w:rsid w:val="008B41B6"/>
    <w:rsid w:val="008B4302"/>
    <w:rsid w:val="008C0A08"/>
    <w:rsid w:val="008C243F"/>
    <w:rsid w:val="008C4822"/>
    <w:rsid w:val="008C4DC4"/>
    <w:rsid w:val="008C5B9F"/>
    <w:rsid w:val="008C645A"/>
    <w:rsid w:val="008D0EB4"/>
    <w:rsid w:val="008E135E"/>
    <w:rsid w:val="008F4A90"/>
    <w:rsid w:val="008F5DFF"/>
    <w:rsid w:val="00903E54"/>
    <w:rsid w:val="00904A2F"/>
    <w:rsid w:val="00907D33"/>
    <w:rsid w:val="00910D5B"/>
    <w:rsid w:val="00911239"/>
    <w:rsid w:val="00920467"/>
    <w:rsid w:val="00920B01"/>
    <w:rsid w:val="009228E1"/>
    <w:rsid w:val="009234F5"/>
    <w:rsid w:val="00924123"/>
    <w:rsid w:val="00925F66"/>
    <w:rsid w:val="00933993"/>
    <w:rsid w:val="00934102"/>
    <w:rsid w:val="00940B52"/>
    <w:rsid w:val="00943241"/>
    <w:rsid w:val="00950A84"/>
    <w:rsid w:val="009606F5"/>
    <w:rsid w:val="009635DB"/>
    <w:rsid w:val="009643A9"/>
    <w:rsid w:val="00964D69"/>
    <w:rsid w:val="00967247"/>
    <w:rsid w:val="00967DB8"/>
    <w:rsid w:val="009733A0"/>
    <w:rsid w:val="0097419B"/>
    <w:rsid w:val="00974AA9"/>
    <w:rsid w:val="009757BC"/>
    <w:rsid w:val="00976464"/>
    <w:rsid w:val="0098025B"/>
    <w:rsid w:val="00983B68"/>
    <w:rsid w:val="00987021"/>
    <w:rsid w:val="00992BC0"/>
    <w:rsid w:val="009979C4"/>
    <w:rsid w:val="009A0581"/>
    <w:rsid w:val="009A2CB4"/>
    <w:rsid w:val="009A67DC"/>
    <w:rsid w:val="009A7C67"/>
    <w:rsid w:val="009B450E"/>
    <w:rsid w:val="009B7D17"/>
    <w:rsid w:val="009C00DB"/>
    <w:rsid w:val="009C1355"/>
    <w:rsid w:val="009C7546"/>
    <w:rsid w:val="009C7C6D"/>
    <w:rsid w:val="009D112F"/>
    <w:rsid w:val="009D298B"/>
    <w:rsid w:val="009D43FE"/>
    <w:rsid w:val="009D555F"/>
    <w:rsid w:val="009D6DB8"/>
    <w:rsid w:val="009E1539"/>
    <w:rsid w:val="009E31E2"/>
    <w:rsid w:val="009E3980"/>
    <w:rsid w:val="009E6347"/>
    <w:rsid w:val="00A042BF"/>
    <w:rsid w:val="00A054FC"/>
    <w:rsid w:val="00A11BCE"/>
    <w:rsid w:val="00A12429"/>
    <w:rsid w:val="00A1269C"/>
    <w:rsid w:val="00A129CB"/>
    <w:rsid w:val="00A1320E"/>
    <w:rsid w:val="00A17A1A"/>
    <w:rsid w:val="00A20954"/>
    <w:rsid w:val="00A24A52"/>
    <w:rsid w:val="00A2790B"/>
    <w:rsid w:val="00A30C1F"/>
    <w:rsid w:val="00A36464"/>
    <w:rsid w:val="00A3791E"/>
    <w:rsid w:val="00A41768"/>
    <w:rsid w:val="00A42DCE"/>
    <w:rsid w:val="00A44875"/>
    <w:rsid w:val="00A44BBB"/>
    <w:rsid w:val="00A44CC6"/>
    <w:rsid w:val="00A57448"/>
    <w:rsid w:val="00A57883"/>
    <w:rsid w:val="00A627DC"/>
    <w:rsid w:val="00A63DF6"/>
    <w:rsid w:val="00A64921"/>
    <w:rsid w:val="00A704F0"/>
    <w:rsid w:val="00A75AE7"/>
    <w:rsid w:val="00A76B95"/>
    <w:rsid w:val="00A76F13"/>
    <w:rsid w:val="00A91BAE"/>
    <w:rsid w:val="00A93166"/>
    <w:rsid w:val="00A94C19"/>
    <w:rsid w:val="00A97301"/>
    <w:rsid w:val="00AA131E"/>
    <w:rsid w:val="00AA3024"/>
    <w:rsid w:val="00AA3DD4"/>
    <w:rsid w:val="00AA6B22"/>
    <w:rsid w:val="00AB0EF0"/>
    <w:rsid w:val="00AB29EF"/>
    <w:rsid w:val="00AC0236"/>
    <w:rsid w:val="00AC0AB4"/>
    <w:rsid w:val="00AC0C18"/>
    <w:rsid w:val="00AC4B14"/>
    <w:rsid w:val="00AD06B9"/>
    <w:rsid w:val="00AD1A5F"/>
    <w:rsid w:val="00AD1B6C"/>
    <w:rsid w:val="00AD5921"/>
    <w:rsid w:val="00AE30CD"/>
    <w:rsid w:val="00AE7C84"/>
    <w:rsid w:val="00AF6170"/>
    <w:rsid w:val="00AF64A0"/>
    <w:rsid w:val="00AF7244"/>
    <w:rsid w:val="00AF798D"/>
    <w:rsid w:val="00B15B63"/>
    <w:rsid w:val="00B1706C"/>
    <w:rsid w:val="00B1797A"/>
    <w:rsid w:val="00B24ABB"/>
    <w:rsid w:val="00B318D7"/>
    <w:rsid w:val="00B32989"/>
    <w:rsid w:val="00B34C3B"/>
    <w:rsid w:val="00B40C2E"/>
    <w:rsid w:val="00B435BE"/>
    <w:rsid w:val="00B445AE"/>
    <w:rsid w:val="00B4632F"/>
    <w:rsid w:val="00B46C22"/>
    <w:rsid w:val="00B52100"/>
    <w:rsid w:val="00B526B1"/>
    <w:rsid w:val="00B6042F"/>
    <w:rsid w:val="00B60E5F"/>
    <w:rsid w:val="00B61035"/>
    <w:rsid w:val="00B64789"/>
    <w:rsid w:val="00B73E3D"/>
    <w:rsid w:val="00B74EDC"/>
    <w:rsid w:val="00B763DC"/>
    <w:rsid w:val="00B76E14"/>
    <w:rsid w:val="00B8009F"/>
    <w:rsid w:val="00B926EF"/>
    <w:rsid w:val="00B9456F"/>
    <w:rsid w:val="00B94954"/>
    <w:rsid w:val="00B96620"/>
    <w:rsid w:val="00BA410E"/>
    <w:rsid w:val="00BA65AD"/>
    <w:rsid w:val="00BA79D8"/>
    <w:rsid w:val="00BB54AD"/>
    <w:rsid w:val="00BB6518"/>
    <w:rsid w:val="00BC0F3D"/>
    <w:rsid w:val="00BC3AF0"/>
    <w:rsid w:val="00BC5BB3"/>
    <w:rsid w:val="00BE0009"/>
    <w:rsid w:val="00BE02A2"/>
    <w:rsid w:val="00BF402E"/>
    <w:rsid w:val="00C02498"/>
    <w:rsid w:val="00C17577"/>
    <w:rsid w:val="00C17F39"/>
    <w:rsid w:val="00C203A6"/>
    <w:rsid w:val="00C265BB"/>
    <w:rsid w:val="00C2687A"/>
    <w:rsid w:val="00C26B8F"/>
    <w:rsid w:val="00C276E2"/>
    <w:rsid w:val="00C33071"/>
    <w:rsid w:val="00C33C30"/>
    <w:rsid w:val="00C351A5"/>
    <w:rsid w:val="00C3602F"/>
    <w:rsid w:val="00C3649A"/>
    <w:rsid w:val="00C4171F"/>
    <w:rsid w:val="00C478F2"/>
    <w:rsid w:val="00C5079F"/>
    <w:rsid w:val="00C57736"/>
    <w:rsid w:val="00C60940"/>
    <w:rsid w:val="00C63FA5"/>
    <w:rsid w:val="00C74A6D"/>
    <w:rsid w:val="00C74CF5"/>
    <w:rsid w:val="00C76E20"/>
    <w:rsid w:val="00C7750D"/>
    <w:rsid w:val="00C80538"/>
    <w:rsid w:val="00C84F28"/>
    <w:rsid w:val="00C959D7"/>
    <w:rsid w:val="00CA3DA6"/>
    <w:rsid w:val="00CA7A94"/>
    <w:rsid w:val="00CB3867"/>
    <w:rsid w:val="00CB3A08"/>
    <w:rsid w:val="00CB4954"/>
    <w:rsid w:val="00CC0D00"/>
    <w:rsid w:val="00CC1C87"/>
    <w:rsid w:val="00CC2075"/>
    <w:rsid w:val="00CC5699"/>
    <w:rsid w:val="00CC6792"/>
    <w:rsid w:val="00CD1651"/>
    <w:rsid w:val="00CD1976"/>
    <w:rsid w:val="00CD382C"/>
    <w:rsid w:val="00CD4EA6"/>
    <w:rsid w:val="00CD5494"/>
    <w:rsid w:val="00CD7EE2"/>
    <w:rsid w:val="00CE55CB"/>
    <w:rsid w:val="00CF4E88"/>
    <w:rsid w:val="00CF523E"/>
    <w:rsid w:val="00CF5F96"/>
    <w:rsid w:val="00CF6833"/>
    <w:rsid w:val="00D02A91"/>
    <w:rsid w:val="00D05A59"/>
    <w:rsid w:val="00D07034"/>
    <w:rsid w:val="00D12673"/>
    <w:rsid w:val="00D1499D"/>
    <w:rsid w:val="00D21A1C"/>
    <w:rsid w:val="00D22214"/>
    <w:rsid w:val="00D257DA"/>
    <w:rsid w:val="00D30B47"/>
    <w:rsid w:val="00D34642"/>
    <w:rsid w:val="00D440E2"/>
    <w:rsid w:val="00D44BED"/>
    <w:rsid w:val="00D5214F"/>
    <w:rsid w:val="00D54582"/>
    <w:rsid w:val="00D624A6"/>
    <w:rsid w:val="00D63752"/>
    <w:rsid w:val="00D67665"/>
    <w:rsid w:val="00D700DE"/>
    <w:rsid w:val="00D8126C"/>
    <w:rsid w:val="00D843BA"/>
    <w:rsid w:val="00D85BC6"/>
    <w:rsid w:val="00D86024"/>
    <w:rsid w:val="00D87E7E"/>
    <w:rsid w:val="00D93C8B"/>
    <w:rsid w:val="00D96087"/>
    <w:rsid w:val="00D97344"/>
    <w:rsid w:val="00DA085A"/>
    <w:rsid w:val="00DA3AF6"/>
    <w:rsid w:val="00DA6DD1"/>
    <w:rsid w:val="00DB24CD"/>
    <w:rsid w:val="00DB3066"/>
    <w:rsid w:val="00DB31DE"/>
    <w:rsid w:val="00DB3617"/>
    <w:rsid w:val="00DC1293"/>
    <w:rsid w:val="00DC4556"/>
    <w:rsid w:val="00DC5A9D"/>
    <w:rsid w:val="00DD0EB5"/>
    <w:rsid w:val="00DD39F7"/>
    <w:rsid w:val="00DD512C"/>
    <w:rsid w:val="00DE69DE"/>
    <w:rsid w:val="00DF3292"/>
    <w:rsid w:val="00DF4AB8"/>
    <w:rsid w:val="00DF50AE"/>
    <w:rsid w:val="00DF62D2"/>
    <w:rsid w:val="00E0011C"/>
    <w:rsid w:val="00E00270"/>
    <w:rsid w:val="00E005F2"/>
    <w:rsid w:val="00E00683"/>
    <w:rsid w:val="00E02A2C"/>
    <w:rsid w:val="00E04B88"/>
    <w:rsid w:val="00E04D7E"/>
    <w:rsid w:val="00E13913"/>
    <w:rsid w:val="00E163A7"/>
    <w:rsid w:val="00E16779"/>
    <w:rsid w:val="00E20EC2"/>
    <w:rsid w:val="00E21B71"/>
    <w:rsid w:val="00E22003"/>
    <w:rsid w:val="00E224C8"/>
    <w:rsid w:val="00E25C43"/>
    <w:rsid w:val="00E310AC"/>
    <w:rsid w:val="00E32FC6"/>
    <w:rsid w:val="00E33C0B"/>
    <w:rsid w:val="00E33CCF"/>
    <w:rsid w:val="00E34176"/>
    <w:rsid w:val="00E35392"/>
    <w:rsid w:val="00E36C50"/>
    <w:rsid w:val="00E43E09"/>
    <w:rsid w:val="00E51982"/>
    <w:rsid w:val="00E52B92"/>
    <w:rsid w:val="00E540C7"/>
    <w:rsid w:val="00E54877"/>
    <w:rsid w:val="00E557C5"/>
    <w:rsid w:val="00E60325"/>
    <w:rsid w:val="00E629AB"/>
    <w:rsid w:val="00E73574"/>
    <w:rsid w:val="00E74180"/>
    <w:rsid w:val="00E7579B"/>
    <w:rsid w:val="00E75E11"/>
    <w:rsid w:val="00E801DE"/>
    <w:rsid w:val="00E81F62"/>
    <w:rsid w:val="00E83289"/>
    <w:rsid w:val="00E86BF5"/>
    <w:rsid w:val="00E906EB"/>
    <w:rsid w:val="00E942EF"/>
    <w:rsid w:val="00E957EB"/>
    <w:rsid w:val="00EA2480"/>
    <w:rsid w:val="00EA4985"/>
    <w:rsid w:val="00EA5658"/>
    <w:rsid w:val="00EB0E7D"/>
    <w:rsid w:val="00EB1581"/>
    <w:rsid w:val="00EB62A4"/>
    <w:rsid w:val="00EC5C7F"/>
    <w:rsid w:val="00ED2167"/>
    <w:rsid w:val="00ED6631"/>
    <w:rsid w:val="00ED68E9"/>
    <w:rsid w:val="00ED6EE5"/>
    <w:rsid w:val="00EE1D6F"/>
    <w:rsid w:val="00EE2666"/>
    <w:rsid w:val="00EE4B10"/>
    <w:rsid w:val="00EE5006"/>
    <w:rsid w:val="00F00D73"/>
    <w:rsid w:val="00F01F62"/>
    <w:rsid w:val="00F024E4"/>
    <w:rsid w:val="00F046F9"/>
    <w:rsid w:val="00F1138E"/>
    <w:rsid w:val="00F13F3F"/>
    <w:rsid w:val="00F15ACD"/>
    <w:rsid w:val="00F16214"/>
    <w:rsid w:val="00F21AC9"/>
    <w:rsid w:val="00F2275C"/>
    <w:rsid w:val="00F25686"/>
    <w:rsid w:val="00F2728E"/>
    <w:rsid w:val="00F27DA5"/>
    <w:rsid w:val="00F30095"/>
    <w:rsid w:val="00F31925"/>
    <w:rsid w:val="00F430AC"/>
    <w:rsid w:val="00F45B00"/>
    <w:rsid w:val="00F45F56"/>
    <w:rsid w:val="00F46EF5"/>
    <w:rsid w:val="00F557E3"/>
    <w:rsid w:val="00F5706D"/>
    <w:rsid w:val="00F60497"/>
    <w:rsid w:val="00F61DDF"/>
    <w:rsid w:val="00F67DB5"/>
    <w:rsid w:val="00F71E88"/>
    <w:rsid w:val="00F80F60"/>
    <w:rsid w:val="00F8195E"/>
    <w:rsid w:val="00F900C7"/>
    <w:rsid w:val="00F93F2C"/>
    <w:rsid w:val="00F96E42"/>
    <w:rsid w:val="00F96FFC"/>
    <w:rsid w:val="00F97000"/>
    <w:rsid w:val="00FA0984"/>
    <w:rsid w:val="00FA0EF5"/>
    <w:rsid w:val="00FA1315"/>
    <w:rsid w:val="00FA3A6B"/>
    <w:rsid w:val="00FA55DA"/>
    <w:rsid w:val="00FA69E0"/>
    <w:rsid w:val="00FB0A1B"/>
    <w:rsid w:val="00FB0E4F"/>
    <w:rsid w:val="00FB3830"/>
    <w:rsid w:val="00FB7FC6"/>
    <w:rsid w:val="00FC1AE2"/>
    <w:rsid w:val="00FC2036"/>
    <w:rsid w:val="00FD1B81"/>
    <w:rsid w:val="00FE0C0A"/>
    <w:rsid w:val="00FE10C7"/>
    <w:rsid w:val="00FE522B"/>
    <w:rsid w:val="00FE5E29"/>
    <w:rsid w:val="00FE7F08"/>
    <w:rsid w:val="00FF290C"/>
    <w:rsid w:val="00FF4CAB"/>
  </w:rsids>
  <m:mathPr>
    <m:mathFont m:val="Cambria Math"/>
    <m:brkBin m:val="before"/>
    <m:brkBinSub m:val="--"/>
    <m:smallFrac m:val="0"/>
    <m:dispDef/>
    <m:lMargin m:val="0"/>
    <m:rMargin m:val="0"/>
    <m:defJc m:val="centerGroup"/>
    <m:wrapIndent m:val="1440"/>
    <m:intLim m:val="subSup"/>
    <m:naryLim m:val="undOvr"/>
  </m:mathPr>
  <w:themeFontLang w:val="nl-BE"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3FA9B161"/>
  <w15:docId w15:val="{F65D2747-E735-FE4A-BC11-5DF9B515463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nl-BE"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464EEB"/>
    <w:pPr>
      <w:spacing w:after="0" w:line="240" w:lineRule="auto"/>
    </w:pPr>
    <w:rPr>
      <w:rFonts w:ascii="Times New Roman" w:eastAsia="Times New Roman" w:hAnsi="Times New Roman" w:cs="Times New Roman"/>
      <w:sz w:val="24"/>
      <w:szCs w:val="24"/>
      <w:lang w:val="en-GB"/>
    </w:rPr>
  </w:style>
  <w:style w:type="paragraph" w:styleId="Heading1">
    <w:name w:val="heading 1"/>
    <w:basedOn w:val="Normal"/>
    <w:link w:val="Heading1Char"/>
    <w:uiPriority w:val="9"/>
    <w:qFormat/>
    <w:rsid w:val="00464EEB"/>
    <w:pPr>
      <w:spacing w:before="100" w:beforeAutospacing="1" w:after="100" w:afterAutospacing="1"/>
      <w:outlineLvl w:val="0"/>
    </w:pPr>
    <w:rPr>
      <w:b/>
      <w:bCs/>
      <w:kern w:val="36"/>
      <w:sz w:val="48"/>
      <w:szCs w:val="4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CommentReference">
    <w:name w:val="annotation reference"/>
    <w:basedOn w:val="DefaultParagraphFont"/>
    <w:uiPriority w:val="99"/>
    <w:semiHidden/>
    <w:unhideWhenUsed/>
    <w:rsid w:val="00DB3066"/>
    <w:rPr>
      <w:sz w:val="16"/>
      <w:szCs w:val="16"/>
    </w:rPr>
  </w:style>
  <w:style w:type="paragraph" w:styleId="CommentText">
    <w:name w:val="annotation text"/>
    <w:basedOn w:val="Normal"/>
    <w:link w:val="CommentTextChar"/>
    <w:uiPriority w:val="99"/>
    <w:semiHidden/>
    <w:unhideWhenUsed/>
    <w:rsid w:val="00DB3066"/>
    <w:pPr>
      <w:spacing w:after="160"/>
    </w:pPr>
    <w:rPr>
      <w:rFonts w:asciiTheme="minorHAnsi" w:eastAsiaTheme="minorHAnsi" w:hAnsiTheme="minorHAnsi" w:cstheme="minorBidi"/>
      <w:sz w:val="20"/>
      <w:szCs w:val="20"/>
    </w:rPr>
  </w:style>
  <w:style w:type="character" w:customStyle="1" w:styleId="CommentTextChar">
    <w:name w:val="Comment Text Char"/>
    <w:basedOn w:val="DefaultParagraphFont"/>
    <w:link w:val="CommentText"/>
    <w:uiPriority w:val="99"/>
    <w:semiHidden/>
    <w:rsid w:val="00DB3066"/>
    <w:rPr>
      <w:sz w:val="20"/>
      <w:szCs w:val="20"/>
      <w:lang w:val="en-GB"/>
    </w:rPr>
  </w:style>
  <w:style w:type="paragraph" w:styleId="CommentSubject">
    <w:name w:val="annotation subject"/>
    <w:basedOn w:val="CommentText"/>
    <w:next w:val="CommentText"/>
    <w:link w:val="CommentSubjectChar"/>
    <w:uiPriority w:val="99"/>
    <w:semiHidden/>
    <w:unhideWhenUsed/>
    <w:rsid w:val="00DB3066"/>
    <w:rPr>
      <w:b/>
      <w:bCs/>
    </w:rPr>
  </w:style>
  <w:style w:type="character" w:customStyle="1" w:styleId="CommentSubjectChar">
    <w:name w:val="Comment Subject Char"/>
    <w:basedOn w:val="CommentTextChar"/>
    <w:link w:val="CommentSubject"/>
    <w:uiPriority w:val="99"/>
    <w:semiHidden/>
    <w:rsid w:val="00DB3066"/>
    <w:rPr>
      <w:b/>
      <w:bCs/>
      <w:sz w:val="20"/>
      <w:szCs w:val="20"/>
      <w:lang w:val="en-GB"/>
    </w:rPr>
  </w:style>
  <w:style w:type="paragraph" w:styleId="BalloonText">
    <w:name w:val="Balloon Text"/>
    <w:basedOn w:val="Normal"/>
    <w:link w:val="BalloonTextChar"/>
    <w:uiPriority w:val="99"/>
    <w:semiHidden/>
    <w:unhideWhenUsed/>
    <w:rsid w:val="00DB3066"/>
    <w:rPr>
      <w:rFonts w:ascii="Segoe UI" w:eastAsiaTheme="minorHAnsi" w:hAnsi="Segoe UI" w:cs="Segoe UI"/>
      <w:sz w:val="18"/>
      <w:szCs w:val="18"/>
    </w:rPr>
  </w:style>
  <w:style w:type="character" w:customStyle="1" w:styleId="BalloonTextChar">
    <w:name w:val="Balloon Text Char"/>
    <w:basedOn w:val="DefaultParagraphFont"/>
    <w:link w:val="BalloonText"/>
    <w:uiPriority w:val="99"/>
    <w:semiHidden/>
    <w:rsid w:val="00DB3066"/>
    <w:rPr>
      <w:rFonts w:ascii="Segoe UI" w:hAnsi="Segoe UI" w:cs="Segoe UI"/>
      <w:sz w:val="18"/>
      <w:szCs w:val="18"/>
      <w:lang w:val="en-GB"/>
    </w:rPr>
  </w:style>
  <w:style w:type="paragraph" w:styleId="NormalWeb">
    <w:name w:val="Normal (Web)"/>
    <w:basedOn w:val="Normal"/>
    <w:uiPriority w:val="99"/>
    <w:semiHidden/>
    <w:unhideWhenUsed/>
    <w:rsid w:val="00E75E11"/>
    <w:pPr>
      <w:spacing w:before="100" w:beforeAutospacing="1" w:after="100" w:afterAutospacing="1"/>
    </w:pPr>
    <w:rPr>
      <w:lang w:val="nl-BE" w:eastAsia="nl-BE"/>
    </w:rPr>
  </w:style>
  <w:style w:type="paragraph" w:styleId="ListParagraph">
    <w:name w:val="List Paragraph"/>
    <w:basedOn w:val="Normal"/>
    <w:uiPriority w:val="34"/>
    <w:qFormat/>
    <w:rsid w:val="00627F0C"/>
    <w:pPr>
      <w:spacing w:after="160" w:line="259" w:lineRule="auto"/>
      <w:ind w:left="720"/>
      <w:contextualSpacing/>
    </w:pPr>
    <w:rPr>
      <w:rFonts w:asciiTheme="minorHAnsi" w:eastAsiaTheme="minorHAnsi" w:hAnsiTheme="minorHAnsi" w:cstheme="minorBidi"/>
      <w:sz w:val="22"/>
      <w:szCs w:val="22"/>
    </w:rPr>
  </w:style>
  <w:style w:type="paragraph" w:customStyle="1" w:styleId="EndNoteBibliographyTitle">
    <w:name w:val="EndNote Bibliography Title"/>
    <w:basedOn w:val="Normal"/>
    <w:link w:val="EndNoteBibliographyTitleChar"/>
    <w:rsid w:val="00D54582"/>
    <w:pPr>
      <w:spacing w:line="259" w:lineRule="auto"/>
      <w:jc w:val="center"/>
    </w:pPr>
    <w:rPr>
      <w:rFonts w:ascii="Calibri" w:eastAsiaTheme="minorHAnsi" w:hAnsi="Calibri" w:cstheme="minorBidi"/>
      <w:noProof/>
      <w:sz w:val="22"/>
      <w:szCs w:val="22"/>
      <w:lang w:val="en-US"/>
    </w:rPr>
  </w:style>
  <w:style w:type="character" w:customStyle="1" w:styleId="EndNoteBibliographyTitleChar">
    <w:name w:val="EndNote Bibliography Title Char"/>
    <w:basedOn w:val="DefaultParagraphFont"/>
    <w:link w:val="EndNoteBibliographyTitle"/>
    <w:rsid w:val="00D54582"/>
    <w:rPr>
      <w:rFonts w:ascii="Calibri" w:hAnsi="Calibri"/>
      <w:noProof/>
      <w:lang w:val="en-US"/>
    </w:rPr>
  </w:style>
  <w:style w:type="paragraph" w:customStyle="1" w:styleId="EndNoteBibliography">
    <w:name w:val="EndNote Bibliography"/>
    <w:basedOn w:val="Normal"/>
    <w:link w:val="EndNoteBibliographyChar"/>
    <w:rsid w:val="00D54582"/>
    <w:pPr>
      <w:spacing w:after="160"/>
    </w:pPr>
    <w:rPr>
      <w:rFonts w:ascii="Calibri" w:eastAsiaTheme="minorHAnsi" w:hAnsi="Calibri" w:cstheme="minorBidi"/>
      <w:noProof/>
      <w:sz w:val="22"/>
      <w:szCs w:val="22"/>
      <w:lang w:val="en-US"/>
    </w:rPr>
  </w:style>
  <w:style w:type="character" w:customStyle="1" w:styleId="EndNoteBibliographyChar">
    <w:name w:val="EndNote Bibliography Char"/>
    <w:basedOn w:val="DefaultParagraphFont"/>
    <w:link w:val="EndNoteBibliography"/>
    <w:rsid w:val="00D54582"/>
    <w:rPr>
      <w:rFonts w:ascii="Calibri" w:hAnsi="Calibri"/>
      <w:noProof/>
      <w:lang w:val="en-US"/>
    </w:rPr>
  </w:style>
  <w:style w:type="character" w:styleId="Hyperlink">
    <w:name w:val="Hyperlink"/>
    <w:basedOn w:val="DefaultParagraphFont"/>
    <w:uiPriority w:val="99"/>
    <w:unhideWhenUsed/>
    <w:rsid w:val="00D54582"/>
    <w:rPr>
      <w:color w:val="0563C1" w:themeColor="hyperlink"/>
      <w:u w:val="single"/>
    </w:rPr>
  </w:style>
  <w:style w:type="paragraph" w:styleId="Revision">
    <w:name w:val="Revision"/>
    <w:hidden/>
    <w:uiPriority w:val="99"/>
    <w:semiHidden/>
    <w:rsid w:val="00E942EF"/>
    <w:pPr>
      <w:spacing w:after="0" w:line="240" w:lineRule="auto"/>
    </w:pPr>
    <w:rPr>
      <w:lang w:val="en-GB"/>
    </w:rPr>
  </w:style>
  <w:style w:type="paragraph" w:customStyle="1" w:styleId="Body">
    <w:name w:val="Body"/>
    <w:rsid w:val="009234F5"/>
    <w:pPr>
      <w:pBdr>
        <w:top w:val="nil"/>
        <w:left w:val="nil"/>
        <w:bottom w:val="nil"/>
        <w:right w:val="nil"/>
        <w:between w:val="nil"/>
        <w:bar w:val="nil"/>
      </w:pBdr>
      <w:spacing w:after="0" w:line="240" w:lineRule="auto"/>
    </w:pPr>
    <w:rPr>
      <w:rFonts w:ascii="Helvetica" w:eastAsia="Arial Unicode MS" w:hAnsi="Helvetica" w:cs="Arial Unicode MS"/>
      <w:color w:val="000000"/>
      <w:bdr w:val="nil"/>
      <w:lang w:val="en-US" w:eastAsia="en-AU"/>
    </w:rPr>
  </w:style>
  <w:style w:type="character" w:customStyle="1" w:styleId="apple-converted-space">
    <w:name w:val="apple-converted-space"/>
    <w:basedOn w:val="DefaultParagraphFont"/>
    <w:rsid w:val="00B1797A"/>
  </w:style>
  <w:style w:type="paragraph" w:styleId="PlainText">
    <w:name w:val="Plain Text"/>
    <w:basedOn w:val="Normal"/>
    <w:link w:val="PlainTextChar"/>
    <w:uiPriority w:val="99"/>
    <w:semiHidden/>
    <w:unhideWhenUsed/>
    <w:rsid w:val="00B1797A"/>
    <w:pPr>
      <w:spacing w:before="100" w:beforeAutospacing="1" w:after="100" w:afterAutospacing="1"/>
    </w:pPr>
    <w:rPr>
      <w:lang w:eastAsia="en-GB"/>
    </w:rPr>
  </w:style>
  <w:style w:type="character" w:customStyle="1" w:styleId="PlainTextChar">
    <w:name w:val="Plain Text Char"/>
    <w:basedOn w:val="DefaultParagraphFont"/>
    <w:link w:val="PlainText"/>
    <w:uiPriority w:val="99"/>
    <w:semiHidden/>
    <w:rsid w:val="00B1797A"/>
    <w:rPr>
      <w:rFonts w:ascii="Times New Roman" w:eastAsia="Times New Roman" w:hAnsi="Times New Roman" w:cs="Times New Roman"/>
      <w:sz w:val="24"/>
      <w:szCs w:val="24"/>
      <w:lang w:val="en-GB" w:eastAsia="en-GB"/>
    </w:rPr>
  </w:style>
  <w:style w:type="paragraph" w:customStyle="1" w:styleId="Title1">
    <w:name w:val="Title1"/>
    <w:basedOn w:val="Normal"/>
    <w:rsid w:val="00A129CB"/>
    <w:pPr>
      <w:spacing w:before="100" w:beforeAutospacing="1" w:after="100" w:afterAutospacing="1"/>
    </w:pPr>
  </w:style>
  <w:style w:type="paragraph" w:customStyle="1" w:styleId="desc">
    <w:name w:val="desc"/>
    <w:basedOn w:val="Normal"/>
    <w:rsid w:val="00A129CB"/>
    <w:pPr>
      <w:spacing w:before="100" w:beforeAutospacing="1" w:after="100" w:afterAutospacing="1"/>
    </w:pPr>
  </w:style>
  <w:style w:type="paragraph" w:customStyle="1" w:styleId="details">
    <w:name w:val="details"/>
    <w:basedOn w:val="Normal"/>
    <w:rsid w:val="00A129CB"/>
    <w:pPr>
      <w:spacing w:before="100" w:beforeAutospacing="1" w:after="100" w:afterAutospacing="1"/>
    </w:pPr>
  </w:style>
  <w:style w:type="character" w:customStyle="1" w:styleId="jrnl">
    <w:name w:val="jrnl"/>
    <w:basedOn w:val="DefaultParagraphFont"/>
    <w:rsid w:val="00A129CB"/>
  </w:style>
  <w:style w:type="character" w:styleId="UnresolvedMention">
    <w:name w:val="Unresolved Mention"/>
    <w:basedOn w:val="DefaultParagraphFont"/>
    <w:uiPriority w:val="99"/>
    <w:semiHidden/>
    <w:unhideWhenUsed/>
    <w:rsid w:val="00D22214"/>
    <w:rPr>
      <w:color w:val="605E5C"/>
      <w:shd w:val="clear" w:color="auto" w:fill="E1DFDD"/>
    </w:rPr>
  </w:style>
  <w:style w:type="paragraph" w:styleId="Footer">
    <w:name w:val="footer"/>
    <w:basedOn w:val="Normal"/>
    <w:link w:val="FooterChar"/>
    <w:uiPriority w:val="99"/>
    <w:unhideWhenUsed/>
    <w:rsid w:val="00FB3830"/>
    <w:pPr>
      <w:tabs>
        <w:tab w:val="center" w:pos="4513"/>
        <w:tab w:val="right" w:pos="9026"/>
      </w:tabs>
    </w:pPr>
  </w:style>
  <w:style w:type="character" w:customStyle="1" w:styleId="FooterChar">
    <w:name w:val="Footer Char"/>
    <w:basedOn w:val="DefaultParagraphFont"/>
    <w:link w:val="Footer"/>
    <w:uiPriority w:val="99"/>
    <w:rsid w:val="00FB3830"/>
    <w:rPr>
      <w:rFonts w:ascii="Times New Roman" w:eastAsia="Times New Roman" w:hAnsi="Times New Roman" w:cs="Times New Roman"/>
      <w:sz w:val="24"/>
      <w:szCs w:val="24"/>
      <w:lang w:val="en-GB"/>
    </w:rPr>
  </w:style>
  <w:style w:type="character" w:styleId="PageNumber">
    <w:name w:val="page number"/>
    <w:basedOn w:val="DefaultParagraphFont"/>
    <w:uiPriority w:val="99"/>
    <w:semiHidden/>
    <w:unhideWhenUsed/>
    <w:rsid w:val="00FB3830"/>
  </w:style>
  <w:style w:type="table" w:styleId="TableGrid">
    <w:name w:val="Table Grid"/>
    <w:basedOn w:val="TableNormal"/>
    <w:uiPriority w:val="39"/>
    <w:rsid w:val="00B60E5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1Char">
    <w:name w:val="Heading 1 Char"/>
    <w:basedOn w:val="DefaultParagraphFont"/>
    <w:link w:val="Heading1"/>
    <w:uiPriority w:val="9"/>
    <w:rsid w:val="00464EEB"/>
    <w:rPr>
      <w:rFonts w:ascii="Times New Roman" w:eastAsia="Times New Roman" w:hAnsi="Times New Roman" w:cs="Times New Roman"/>
      <w:b/>
      <w:bCs/>
      <w:kern w:val="36"/>
      <w:sz w:val="48"/>
      <w:szCs w:val="48"/>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63271448">
      <w:bodyDiv w:val="1"/>
      <w:marLeft w:val="0"/>
      <w:marRight w:val="0"/>
      <w:marTop w:val="0"/>
      <w:marBottom w:val="0"/>
      <w:divBdr>
        <w:top w:val="none" w:sz="0" w:space="0" w:color="auto"/>
        <w:left w:val="none" w:sz="0" w:space="0" w:color="auto"/>
        <w:bottom w:val="none" w:sz="0" w:space="0" w:color="auto"/>
        <w:right w:val="none" w:sz="0" w:space="0" w:color="auto"/>
      </w:divBdr>
    </w:div>
    <w:div w:id="282738423">
      <w:bodyDiv w:val="1"/>
      <w:marLeft w:val="0"/>
      <w:marRight w:val="0"/>
      <w:marTop w:val="0"/>
      <w:marBottom w:val="0"/>
      <w:divBdr>
        <w:top w:val="none" w:sz="0" w:space="0" w:color="auto"/>
        <w:left w:val="none" w:sz="0" w:space="0" w:color="auto"/>
        <w:bottom w:val="none" w:sz="0" w:space="0" w:color="auto"/>
        <w:right w:val="none" w:sz="0" w:space="0" w:color="auto"/>
      </w:divBdr>
    </w:div>
    <w:div w:id="328140080">
      <w:bodyDiv w:val="1"/>
      <w:marLeft w:val="0"/>
      <w:marRight w:val="0"/>
      <w:marTop w:val="0"/>
      <w:marBottom w:val="0"/>
      <w:divBdr>
        <w:top w:val="none" w:sz="0" w:space="0" w:color="auto"/>
        <w:left w:val="none" w:sz="0" w:space="0" w:color="auto"/>
        <w:bottom w:val="none" w:sz="0" w:space="0" w:color="auto"/>
        <w:right w:val="none" w:sz="0" w:space="0" w:color="auto"/>
      </w:divBdr>
    </w:div>
    <w:div w:id="437215939">
      <w:bodyDiv w:val="1"/>
      <w:marLeft w:val="0"/>
      <w:marRight w:val="0"/>
      <w:marTop w:val="0"/>
      <w:marBottom w:val="0"/>
      <w:divBdr>
        <w:top w:val="none" w:sz="0" w:space="0" w:color="auto"/>
        <w:left w:val="none" w:sz="0" w:space="0" w:color="auto"/>
        <w:bottom w:val="none" w:sz="0" w:space="0" w:color="auto"/>
        <w:right w:val="none" w:sz="0" w:space="0" w:color="auto"/>
      </w:divBdr>
    </w:div>
    <w:div w:id="506554984">
      <w:bodyDiv w:val="1"/>
      <w:marLeft w:val="0"/>
      <w:marRight w:val="0"/>
      <w:marTop w:val="0"/>
      <w:marBottom w:val="0"/>
      <w:divBdr>
        <w:top w:val="none" w:sz="0" w:space="0" w:color="auto"/>
        <w:left w:val="none" w:sz="0" w:space="0" w:color="auto"/>
        <w:bottom w:val="none" w:sz="0" w:space="0" w:color="auto"/>
        <w:right w:val="none" w:sz="0" w:space="0" w:color="auto"/>
      </w:divBdr>
      <w:divsChild>
        <w:div w:id="1365711771">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756003732">
              <w:marLeft w:val="0"/>
              <w:marRight w:val="0"/>
              <w:marTop w:val="0"/>
              <w:marBottom w:val="0"/>
              <w:divBdr>
                <w:top w:val="none" w:sz="0" w:space="0" w:color="auto"/>
                <w:left w:val="none" w:sz="0" w:space="0" w:color="auto"/>
                <w:bottom w:val="none" w:sz="0" w:space="0" w:color="auto"/>
                <w:right w:val="none" w:sz="0" w:space="0" w:color="auto"/>
              </w:divBdr>
              <w:divsChild>
                <w:div w:id="1361125324">
                  <w:marLeft w:val="0"/>
                  <w:marRight w:val="0"/>
                  <w:marTop w:val="0"/>
                  <w:marBottom w:val="0"/>
                  <w:divBdr>
                    <w:top w:val="none" w:sz="0" w:space="0" w:color="auto"/>
                    <w:left w:val="none" w:sz="0" w:space="0" w:color="auto"/>
                    <w:bottom w:val="none" w:sz="0" w:space="0" w:color="auto"/>
                    <w:right w:val="none" w:sz="0" w:space="0" w:color="auto"/>
                  </w:divBdr>
                  <w:divsChild>
                    <w:div w:id="1258250567">
                      <w:marLeft w:val="0"/>
                      <w:marRight w:val="0"/>
                      <w:marTop w:val="0"/>
                      <w:marBottom w:val="0"/>
                      <w:divBdr>
                        <w:top w:val="none" w:sz="0" w:space="0" w:color="auto"/>
                        <w:left w:val="none" w:sz="0" w:space="0" w:color="auto"/>
                        <w:bottom w:val="none" w:sz="0" w:space="0" w:color="auto"/>
                        <w:right w:val="none" w:sz="0" w:space="0" w:color="auto"/>
                      </w:divBdr>
                    </w:div>
                    <w:div w:id="2018118254">
                      <w:marLeft w:val="0"/>
                      <w:marRight w:val="0"/>
                      <w:marTop w:val="0"/>
                      <w:marBottom w:val="0"/>
                      <w:divBdr>
                        <w:top w:val="none" w:sz="0" w:space="0" w:color="auto"/>
                        <w:left w:val="none" w:sz="0" w:space="0" w:color="auto"/>
                        <w:bottom w:val="none" w:sz="0" w:space="0" w:color="auto"/>
                        <w:right w:val="none" w:sz="0" w:space="0" w:color="auto"/>
                      </w:divBdr>
                    </w:div>
                    <w:div w:id="951277581">
                      <w:marLeft w:val="0"/>
                      <w:marRight w:val="0"/>
                      <w:marTop w:val="0"/>
                      <w:marBottom w:val="0"/>
                      <w:divBdr>
                        <w:top w:val="none" w:sz="0" w:space="0" w:color="auto"/>
                        <w:left w:val="none" w:sz="0" w:space="0" w:color="auto"/>
                        <w:bottom w:val="none" w:sz="0" w:space="0" w:color="auto"/>
                        <w:right w:val="none" w:sz="0" w:space="0" w:color="auto"/>
                      </w:divBdr>
                    </w:div>
                    <w:div w:id="1829862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62707064">
      <w:bodyDiv w:val="1"/>
      <w:marLeft w:val="0"/>
      <w:marRight w:val="0"/>
      <w:marTop w:val="0"/>
      <w:marBottom w:val="0"/>
      <w:divBdr>
        <w:top w:val="none" w:sz="0" w:space="0" w:color="auto"/>
        <w:left w:val="none" w:sz="0" w:space="0" w:color="auto"/>
        <w:bottom w:val="none" w:sz="0" w:space="0" w:color="auto"/>
        <w:right w:val="none" w:sz="0" w:space="0" w:color="auto"/>
      </w:divBdr>
      <w:divsChild>
        <w:div w:id="1041707966">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21458495">
              <w:marLeft w:val="0"/>
              <w:marRight w:val="0"/>
              <w:marTop w:val="0"/>
              <w:marBottom w:val="0"/>
              <w:divBdr>
                <w:top w:val="none" w:sz="0" w:space="0" w:color="auto"/>
                <w:left w:val="none" w:sz="0" w:space="0" w:color="auto"/>
                <w:bottom w:val="none" w:sz="0" w:space="0" w:color="auto"/>
                <w:right w:val="none" w:sz="0" w:space="0" w:color="auto"/>
              </w:divBdr>
              <w:divsChild>
                <w:div w:id="1313220654">
                  <w:marLeft w:val="0"/>
                  <w:marRight w:val="0"/>
                  <w:marTop w:val="0"/>
                  <w:marBottom w:val="0"/>
                  <w:divBdr>
                    <w:top w:val="none" w:sz="0" w:space="0" w:color="auto"/>
                    <w:left w:val="none" w:sz="0" w:space="0" w:color="auto"/>
                    <w:bottom w:val="none" w:sz="0" w:space="0" w:color="auto"/>
                    <w:right w:val="none" w:sz="0" w:space="0" w:color="auto"/>
                  </w:divBdr>
                </w:div>
                <w:div w:id="1608945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62898099">
      <w:bodyDiv w:val="1"/>
      <w:marLeft w:val="0"/>
      <w:marRight w:val="0"/>
      <w:marTop w:val="0"/>
      <w:marBottom w:val="0"/>
      <w:divBdr>
        <w:top w:val="none" w:sz="0" w:space="0" w:color="auto"/>
        <w:left w:val="none" w:sz="0" w:space="0" w:color="auto"/>
        <w:bottom w:val="none" w:sz="0" w:space="0" w:color="auto"/>
        <w:right w:val="none" w:sz="0" w:space="0" w:color="auto"/>
      </w:divBdr>
    </w:div>
    <w:div w:id="813913873">
      <w:bodyDiv w:val="1"/>
      <w:marLeft w:val="0"/>
      <w:marRight w:val="0"/>
      <w:marTop w:val="0"/>
      <w:marBottom w:val="0"/>
      <w:divBdr>
        <w:top w:val="none" w:sz="0" w:space="0" w:color="auto"/>
        <w:left w:val="none" w:sz="0" w:space="0" w:color="auto"/>
        <w:bottom w:val="none" w:sz="0" w:space="0" w:color="auto"/>
        <w:right w:val="none" w:sz="0" w:space="0" w:color="auto"/>
      </w:divBdr>
    </w:div>
    <w:div w:id="876553651">
      <w:bodyDiv w:val="1"/>
      <w:marLeft w:val="0"/>
      <w:marRight w:val="0"/>
      <w:marTop w:val="0"/>
      <w:marBottom w:val="0"/>
      <w:divBdr>
        <w:top w:val="none" w:sz="0" w:space="0" w:color="auto"/>
        <w:left w:val="none" w:sz="0" w:space="0" w:color="auto"/>
        <w:bottom w:val="none" w:sz="0" w:space="0" w:color="auto"/>
        <w:right w:val="none" w:sz="0" w:space="0" w:color="auto"/>
      </w:divBdr>
    </w:div>
    <w:div w:id="1035081420">
      <w:bodyDiv w:val="1"/>
      <w:marLeft w:val="0"/>
      <w:marRight w:val="0"/>
      <w:marTop w:val="0"/>
      <w:marBottom w:val="0"/>
      <w:divBdr>
        <w:top w:val="none" w:sz="0" w:space="0" w:color="auto"/>
        <w:left w:val="none" w:sz="0" w:space="0" w:color="auto"/>
        <w:bottom w:val="none" w:sz="0" w:space="0" w:color="auto"/>
        <w:right w:val="none" w:sz="0" w:space="0" w:color="auto"/>
      </w:divBdr>
      <w:divsChild>
        <w:div w:id="598950551">
          <w:marLeft w:val="0"/>
          <w:marRight w:val="0"/>
          <w:marTop w:val="34"/>
          <w:marBottom w:val="34"/>
          <w:divBdr>
            <w:top w:val="none" w:sz="0" w:space="0" w:color="auto"/>
            <w:left w:val="none" w:sz="0" w:space="0" w:color="auto"/>
            <w:bottom w:val="none" w:sz="0" w:space="0" w:color="auto"/>
            <w:right w:val="none" w:sz="0" w:space="0" w:color="auto"/>
          </w:divBdr>
        </w:div>
      </w:divsChild>
    </w:div>
    <w:div w:id="1039940481">
      <w:bodyDiv w:val="1"/>
      <w:marLeft w:val="0"/>
      <w:marRight w:val="0"/>
      <w:marTop w:val="0"/>
      <w:marBottom w:val="0"/>
      <w:divBdr>
        <w:top w:val="none" w:sz="0" w:space="0" w:color="auto"/>
        <w:left w:val="none" w:sz="0" w:space="0" w:color="auto"/>
        <w:bottom w:val="none" w:sz="0" w:space="0" w:color="auto"/>
        <w:right w:val="none" w:sz="0" w:space="0" w:color="auto"/>
      </w:divBdr>
    </w:div>
    <w:div w:id="1116604770">
      <w:bodyDiv w:val="1"/>
      <w:marLeft w:val="0"/>
      <w:marRight w:val="0"/>
      <w:marTop w:val="0"/>
      <w:marBottom w:val="0"/>
      <w:divBdr>
        <w:top w:val="none" w:sz="0" w:space="0" w:color="auto"/>
        <w:left w:val="none" w:sz="0" w:space="0" w:color="auto"/>
        <w:bottom w:val="none" w:sz="0" w:space="0" w:color="auto"/>
        <w:right w:val="none" w:sz="0" w:space="0" w:color="auto"/>
      </w:divBdr>
    </w:div>
    <w:div w:id="1184435682">
      <w:bodyDiv w:val="1"/>
      <w:marLeft w:val="0"/>
      <w:marRight w:val="0"/>
      <w:marTop w:val="0"/>
      <w:marBottom w:val="0"/>
      <w:divBdr>
        <w:top w:val="none" w:sz="0" w:space="0" w:color="auto"/>
        <w:left w:val="none" w:sz="0" w:space="0" w:color="auto"/>
        <w:bottom w:val="none" w:sz="0" w:space="0" w:color="auto"/>
        <w:right w:val="none" w:sz="0" w:space="0" w:color="auto"/>
      </w:divBdr>
      <w:divsChild>
        <w:div w:id="1463696035">
          <w:marLeft w:val="360"/>
          <w:marRight w:val="0"/>
          <w:marTop w:val="200"/>
          <w:marBottom w:val="0"/>
          <w:divBdr>
            <w:top w:val="none" w:sz="0" w:space="0" w:color="auto"/>
            <w:left w:val="none" w:sz="0" w:space="0" w:color="auto"/>
            <w:bottom w:val="none" w:sz="0" w:space="0" w:color="auto"/>
            <w:right w:val="none" w:sz="0" w:space="0" w:color="auto"/>
          </w:divBdr>
        </w:div>
        <w:div w:id="1182431261">
          <w:marLeft w:val="360"/>
          <w:marRight w:val="0"/>
          <w:marTop w:val="200"/>
          <w:marBottom w:val="0"/>
          <w:divBdr>
            <w:top w:val="none" w:sz="0" w:space="0" w:color="auto"/>
            <w:left w:val="none" w:sz="0" w:space="0" w:color="auto"/>
            <w:bottom w:val="none" w:sz="0" w:space="0" w:color="auto"/>
            <w:right w:val="none" w:sz="0" w:space="0" w:color="auto"/>
          </w:divBdr>
        </w:div>
        <w:div w:id="2110544465">
          <w:marLeft w:val="360"/>
          <w:marRight w:val="0"/>
          <w:marTop w:val="200"/>
          <w:marBottom w:val="0"/>
          <w:divBdr>
            <w:top w:val="none" w:sz="0" w:space="0" w:color="auto"/>
            <w:left w:val="none" w:sz="0" w:space="0" w:color="auto"/>
            <w:bottom w:val="none" w:sz="0" w:space="0" w:color="auto"/>
            <w:right w:val="none" w:sz="0" w:space="0" w:color="auto"/>
          </w:divBdr>
        </w:div>
        <w:div w:id="1539970261">
          <w:marLeft w:val="360"/>
          <w:marRight w:val="0"/>
          <w:marTop w:val="200"/>
          <w:marBottom w:val="0"/>
          <w:divBdr>
            <w:top w:val="none" w:sz="0" w:space="0" w:color="auto"/>
            <w:left w:val="none" w:sz="0" w:space="0" w:color="auto"/>
            <w:bottom w:val="none" w:sz="0" w:space="0" w:color="auto"/>
            <w:right w:val="none" w:sz="0" w:space="0" w:color="auto"/>
          </w:divBdr>
        </w:div>
      </w:divsChild>
    </w:div>
    <w:div w:id="1237935670">
      <w:bodyDiv w:val="1"/>
      <w:marLeft w:val="0"/>
      <w:marRight w:val="0"/>
      <w:marTop w:val="0"/>
      <w:marBottom w:val="0"/>
      <w:divBdr>
        <w:top w:val="none" w:sz="0" w:space="0" w:color="auto"/>
        <w:left w:val="none" w:sz="0" w:space="0" w:color="auto"/>
        <w:bottom w:val="none" w:sz="0" w:space="0" w:color="auto"/>
        <w:right w:val="none" w:sz="0" w:space="0" w:color="auto"/>
      </w:divBdr>
    </w:div>
    <w:div w:id="1264726606">
      <w:bodyDiv w:val="1"/>
      <w:marLeft w:val="0"/>
      <w:marRight w:val="0"/>
      <w:marTop w:val="0"/>
      <w:marBottom w:val="0"/>
      <w:divBdr>
        <w:top w:val="none" w:sz="0" w:space="0" w:color="auto"/>
        <w:left w:val="none" w:sz="0" w:space="0" w:color="auto"/>
        <w:bottom w:val="none" w:sz="0" w:space="0" w:color="auto"/>
        <w:right w:val="none" w:sz="0" w:space="0" w:color="auto"/>
      </w:divBdr>
    </w:div>
    <w:div w:id="1276016018">
      <w:bodyDiv w:val="1"/>
      <w:marLeft w:val="0"/>
      <w:marRight w:val="0"/>
      <w:marTop w:val="0"/>
      <w:marBottom w:val="0"/>
      <w:divBdr>
        <w:top w:val="none" w:sz="0" w:space="0" w:color="auto"/>
        <w:left w:val="none" w:sz="0" w:space="0" w:color="auto"/>
        <w:bottom w:val="none" w:sz="0" w:space="0" w:color="auto"/>
        <w:right w:val="none" w:sz="0" w:space="0" w:color="auto"/>
      </w:divBdr>
    </w:div>
    <w:div w:id="1321347779">
      <w:bodyDiv w:val="1"/>
      <w:marLeft w:val="0"/>
      <w:marRight w:val="0"/>
      <w:marTop w:val="0"/>
      <w:marBottom w:val="0"/>
      <w:divBdr>
        <w:top w:val="none" w:sz="0" w:space="0" w:color="auto"/>
        <w:left w:val="none" w:sz="0" w:space="0" w:color="auto"/>
        <w:bottom w:val="none" w:sz="0" w:space="0" w:color="auto"/>
        <w:right w:val="none" w:sz="0" w:space="0" w:color="auto"/>
      </w:divBdr>
    </w:div>
    <w:div w:id="1360014127">
      <w:bodyDiv w:val="1"/>
      <w:marLeft w:val="0"/>
      <w:marRight w:val="0"/>
      <w:marTop w:val="0"/>
      <w:marBottom w:val="0"/>
      <w:divBdr>
        <w:top w:val="none" w:sz="0" w:space="0" w:color="auto"/>
        <w:left w:val="none" w:sz="0" w:space="0" w:color="auto"/>
        <w:bottom w:val="none" w:sz="0" w:space="0" w:color="auto"/>
        <w:right w:val="none" w:sz="0" w:space="0" w:color="auto"/>
      </w:divBdr>
      <w:divsChild>
        <w:div w:id="1204901706">
          <w:marLeft w:val="0"/>
          <w:marRight w:val="0"/>
          <w:marTop w:val="34"/>
          <w:marBottom w:val="34"/>
          <w:divBdr>
            <w:top w:val="none" w:sz="0" w:space="0" w:color="auto"/>
            <w:left w:val="none" w:sz="0" w:space="0" w:color="auto"/>
            <w:bottom w:val="none" w:sz="0" w:space="0" w:color="auto"/>
            <w:right w:val="none" w:sz="0" w:space="0" w:color="auto"/>
          </w:divBdr>
        </w:div>
      </w:divsChild>
    </w:div>
    <w:div w:id="1415275700">
      <w:bodyDiv w:val="1"/>
      <w:marLeft w:val="0"/>
      <w:marRight w:val="0"/>
      <w:marTop w:val="0"/>
      <w:marBottom w:val="0"/>
      <w:divBdr>
        <w:top w:val="none" w:sz="0" w:space="0" w:color="auto"/>
        <w:left w:val="none" w:sz="0" w:space="0" w:color="auto"/>
        <w:bottom w:val="none" w:sz="0" w:space="0" w:color="auto"/>
        <w:right w:val="none" w:sz="0" w:space="0" w:color="auto"/>
      </w:divBdr>
    </w:div>
    <w:div w:id="1431045689">
      <w:bodyDiv w:val="1"/>
      <w:marLeft w:val="0"/>
      <w:marRight w:val="0"/>
      <w:marTop w:val="0"/>
      <w:marBottom w:val="0"/>
      <w:divBdr>
        <w:top w:val="none" w:sz="0" w:space="0" w:color="auto"/>
        <w:left w:val="none" w:sz="0" w:space="0" w:color="auto"/>
        <w:bottom w:val="none" w:sz="0" w:space="0" w:color="auto"/>
        <w:right w:val="none" w:sz="0" w:space="0" w:color="auto"/>
      </w:divBdr>
    </w:div>
    <w:div w:id="1475640852">
      <w:bodyDiv w:val="1"/>
      <w:marLeft w:val="0"/>
      <w:marRight w:val="0"/>
      <w:marTop w:val="0"/>
      <w:marBottom w:val="0"/>
      <w:divBdr>
        <w:top w:val="none" w:sz="0" w:space="0" w:color="auto"/>
        <w:left w:val="none" w:sz="0" w:space="0" w:color="auto"/>
        <w:bottom w:val="none" w:sz="0" w:space="0" w:color="auto"/>
        <w:right w:val="none" w:sz="0" w:space="0" w:color="auto"/>
      </w:divBdr>
    </w:div>
    <w:div w:id="1612322227">
      <w:bodyDiv w:val="1"/>
      <w:marLeft w:val="0"/>
      <w:marRight w:val="0"/>
      <w:marTop w:val="0"/>
      <w:marBottom w:val="0"/>
      <w:divBdr>
        <w:top w:val="none" w:sz="0" w:space="0" w:color="auto"/>
        <w:left w:val="none" w:sz="0" w:space="0" w:color="auto"/>
        <w:bottom w:val="none" w:sz="0" w:space="0" w:color="auto"/>
        <w:right w:val="none" w:sz="0" w:space="0" w:color="auto"/>
      </w:divBdr>
    </w:div>
    <w:div w:id="1643077486">
      <w:bodyDiv w:val="1"/>
      <w:marLeft w:val="0"/>
      <w:marRight w:val="0"/>
      <w:marTop w:val="0"/>
      <w:marBottom w:val="0"/>
      <w:divBdr>
        <w:top w:val="none" w:sz="0" w:space="0" w:color="auto"/>
        <w:left w:val="none" w:sz="0" w:space="0" w:color="auto"/>
        <w:bottom w:val="none" w:sz="0" w:space="0" w:color="auto"/>
        <w:right w:val="none" w:sz="0" w:space="0" w:color="auto"/>
      </w:divBdr>
    </w:div>
    <w:div w:id="1688096725">
      <w:bodyDiv w:val="1"/>
      <w:marLeft w:val="0"/>
      <w:marRight w:val="0"/>
      <w:marTop w:val="0"/>
      <w:marBottom w:val="0"/>
      <w:divBdr>
        <w:top w:val="none" w:sz="0" w:space="0" w:color="auto"/>
        <w:left w:val="none" w:sz="0" w:space="0" w:color="auto"/>
        <w:bottom w:val="none" w:sz="0" w:space="0" w:color="auto"/>
        <w:right w:val="none" w:sz="0" w:space="0" w:color="auto"/>
      </w:divBdr>
    </w:div>
    <w:div w:id="1899397058">
      <w:bodyDiv w:val="1"/>
      <w:marLeft w:val="0"/>
      <w:marRight w:val="0"/>
      <w:marTop w:val="0"/>
      <w:marBottom w:val="0"/>
      <w:divBdr>
        <w:top w:val="none" w:sz="0" w:space="0" w:color="auto"/>
        <w:left w:val="none" w:sz="0" w:space="0" w:color="auto"/>
        <w:bottom w:val="none" w:sz="0" w:space="0" w:color="auto"/>
        <w:right w:val="none" w:sz="0" w:space="0" w:color="auto"/>
      </w:divBdr>
    </w:div>
    <w:div w:id="19678564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ED9A348-6D28-DA48-97F7-CBDE31532A1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59</TotalTime>
  <Pages>9</Pages>
  <Words>4199</Words>
  <Characters>23935</Characters>
  <Application>Microsoft Office Word</Application>
  <DocSecurity>0</DocSecurity>
  <Lines>199</Lines>
  <Paragraphs>56</Paragraphs>
  <ScaleCrop>false</ScaleCrop>
  <HeadingPairs>
    <vt:vector size="4" baseType="variant">
      <vt:variant>
        <vt:lpstr>Title</vt:lpstr>
      </vt:variant>
      <vt:variant>
        <vt:i4>1</vt:i4>
      </vt:variant>
      <vt:variant>
        <vt:lpstr>Titolo</vt:lpstr>
      </vt:variant>
      <vt:variant>
        <vt:i4>1</vt:i4>
      </vt:variant>
    </vt:vector>
  </HeadingPairs>
  <TitlesOfParts>
    <vt:vector size="2" baseType="lpstr">
      <vt:lpstr/>
      <vt:lpstr/>
    </vt:vector>
  </TitlesOfParts>
  <Company>KULeuven</Company>
  <LinksUpToDate>false</LinksUpToDate>
  <CharactersWithSpaces>28078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Lien Van Eyck</dc:creator>
  <cp:keywords/>
  <dc:description/>
  <cp:lastModifiedBy>Microsoft Office User</cp:lastModifiedBy>
  <cp:revision>22</cp:revision>
  <cp:lastPrinted>2019-03-07T15:29:00Z</cp:lastPrinted>
  <dcterms:created xsi:type="dcterms:W3CDTF">2019-09-29T19:10:00Z</dcterms:created>
  <dcterms:modified xsi:type="dcterms:W3CDTF">2019-10-02T07:04:00Z</dcterms:modified>
</cp:coreProperties>
</file>